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796CC" w14:textId="77777777" w:rsidR="00DB6EE6" w:rsidRDefault="00DB6EE6"/>
    <w:p w14:paraId="6F71CF13" w14:textId="77777777" w:rsidR="006714E9" w:rsidRDefault="006714E9"/>
    <w:p w14:paraId="418A95BB" w14:textId="77777777" w:rsidR="006714E9" w:rsidRDefault="006714E9"/>
    <w:p w14:paraId="7A3585E0" w14:textId="77777777" w:rsidR="006714E9" w:rsidRDefault="006714E9"/>
    <w:p w14:paraId="1606A24F" w14:textId="77777777" w:rsidR="006714E9" w:rsidRDefault="006714E9"/>
    <w:p w14:paraId="29064477" w14:textId="77777777" w:rsidR="006714E9" w:rsidRDefault="006714E9"/>
    <w:p w14:paraId="1406C9F5" w14:textId="1696AA7B" w:rsidR="006714E9" w:rsidRPr="006714E9" w:rsidRDefault="006714E9" w:rsidP="006714E9">
      <w:pPr>
        <w:jc w:val="center"/>
        <w:rPr>
          <w:b/>
          <w:bCs/>
        </w:rPr>
      </w:pPr>
      <w:r w:rsidRPr="006714E9">
        <w:rPr>
          <w:b/>
          <w:bCs/>
        </w:rPr>
        <w:t>Crisis Intervention/Case Conceptualization Paper</w:t>
      </w:r>
    </w:p>
    <w:p w14:paraId="636F5CBA" w14:textId="77777777" w:rsidR="006714E9" w:rsidRDefault="006714E9" w:rsidP="006714E9">
      <w:pPr>
        <w:jc w:val="center"/>
      </w:pPr>
    </w:p>
    <w:p w14:paraId="74903E18" w14:textId="77777777" w:rsidR="006714E9" w:rsidRDefault="006714E9" w:rsidP="006714E9">
      <w:pPr>
        <w:jc w:val="center"/>
      </w:pPr>
    </w:p>
    <w:p w14:paraId="2AB7421A" w14:textId="77777777" w:rsidR="006714E9" w:rsidRDefault="006714E9" w:rsidP="006714E9">
      <w:pPr>
        <w:jc w:val="center"/>
      </w:pPr>
    </w:p>
    <w:p w14:paraId="7ED3A652" w14:textId="5DC53CE1" w:rsidR="006714E9" w:rsidRDefault="006714E9" w:rsidP="006714E9">
      <w:pPr>
        <w:jc w:val="center"/>
      </w:pPr>
      <w:r>
        <w:t>Angela R. Sparks</w:t>
      </w:r>
    </w:p>
    <w:p w14:paraId="6A2E1539" w14:textId="77777777" w:rsidR="006714E9" w:rsidRDefault="006714E9" w:rsidP="006714E9">
      <w:pPr>
        <w:jc w:val="center"/>
      </w:pPr>
    </w:p>
    <w:p w14:paraId="30097F87" w14:textId="79E0C87B" w:rsidR="006714E9" w:rsidRDefault="006714E9" w:rsidP="006714E9">
      <w:pPr>
        <w:jc w:val="center"/>
      </w:pPr>
      <w:r>
        <w:t>School of Social Work, Southern Adventist University</w:t>
      </w:r>
    </w:p>
    <w:p w14:paraId="79FF37A5" w14:textId="77777777" w:rsidR="006714E9" w:rsidRDefault="006714E9" w:rsidP="006714E9">
      <w:pPr>
        <w:jc w:val="center"/>
      </w:pPr>
    </w:p>
    <w:p w14:paraId="4D18985E" w14:textId="36F1427F" w:rsidR="006714E9" w:rsidRDefault="006714E9" w:rsidP="006714E9">
      <w:pPr>
        <w:jc w:val="center"/>
      </w:pPr>
      <w:r>
        <w:t>SOCW 671: Crisis and Emergency Management I</w:t>
      </w:r>
    </w:p>
    <w:p w14:paraId="2E48AF08" w14:textId="77777777" w:rsidR="006714E9" w:rsidRDefault="006714E9" w:rsidP="006714E9">
      <w:pPr>
        <w:jc w:val="center"/>
      </w:pPr>
    </w:p>
    <w:p w14:paraId="13A9D295" w14:textId="07BA9023" w:rsidR="006714E9" w:rsidRDefault="006714E9" w:rsidP="006714E9">
      <w:pPr>
        <w:jc w:val="center"/>
      </w:pPr>
      <w:r>
        <w:t xml:space="preserve">Dr. Laura </w:t>
      </w:r>
      <w:proofErr w:type="spellStart"/>
      <w:r>
        <w:t>Racovita</w:t>
      </w:r>
      <w:proofErr w:type="spellEnd"/>
    </w:p>
    <w:p w14:paraId="5A838A20" w14:textId="77777777" w:rsidR="006714E9" w:rsidRDefault="006714E9" w:rsidP="006714E9">
      <w:pPr>
        <w:jc w:val="center"/>
      </w:pPr>
    </w:p>
    <w:p w14:paraId="32CD364D" w14:textId="3B067D67" w:rsidR="006714E9" w:rsidRDefault="006714E9" w:rsidP="006714E9">
      <w:pPr>
        <w:jc w:val="center"/>
      </w:pPr>
      <w:r>
        <w:t>July 31, 2024</w:t>
      </w:r>
    </w:p>
    <w:p w14:paraId="0CD67CAD" w14:textId="77777777" w:rsidR="006714E9" w:rsidRDefault="006714E9" w:rsidP="006714E9">
      <w:pPr>
        <w:jc w:val="center"/>
      </w:pPr>
    </w:p>
    <w:p w14:paraId="28CE928C" w14:textId="77777777" w:rsidR="006714E9" w:rsidRDefault="006714E9" w:rsidP="006714E9">
      <w:pPr>
        <w:jc w:val="center"/>
      </w:pPr>
    </w:p>
    <w:p w14:paraId="753F0222" w14:textId="286E36F3" w:rsidR="006714E9" w:rsidRDefault="006714E9">
      <w:r>
        <w:br w:type="page"/>
      </w:r>
    </w:p>
    <w:p w14:paraId="273EC3D9" w14:textId="0564D6C0" w:rsidR="006714E9" w:rsidRDefault="006714E9" w:rsidP="006714E9">
      <w:pPr>
        <w:spacing w:line="480" w:lineRule="auto"/>
        <w:jc w:val="center"/>
        <w:rPr>
          <w:b/>
          <w:bCs/>
        </w:rPr>
      </w:pPr>
      <w:r w:rsidRPr="006714E9">
        <w:rPr>
          <w:b/>
          <w:bCs/>
        </w:rPr>
        <w:lastRenderedPageBreak/>
        <w:t>Crisis Intervention/Case Conceptualization Paper</w:t>
      </w:r>
    </w:p>
    <w:p w14:paraId="5D8F04DF" w14:textId="0578D8D2" w:rsidR="006714E9" w:rsidRPr="001A62C6" w:rsidRDefault="006714E9" w:rsidP="006714E9">
      <w:pPr>
        <w:spacing w:line="480" w:lineRule="auto"/>
        <w:jc w:val="center"/>
      </w:pPr>
      <w:r>
        <w:rPr>
          <w:b/>
          <w:bCs/>
        </w:rPr>
        <w:t>Introduction</w:t>
      </w:r>
      <w:r w:rsidR="001A62C6">
        <w:rPr>
          <w:b/>
          <w:bCs/>
        </w:rPr>
        <w:t xml:space="preserve"> and Case Summary</w:t>
      </w:r>
    </w:p>
    <w:p w14:paraId="63FB0A3F" w14:textId="77777777" w:rsidR="00951C20" w:rsidRDefault="001A62C6" w:rsidP="00951C20">
      <w:pPr>
        <w:spacing w:line="480" w:lineRule="auto"/>
      </w:pPr>
      <w:r>
        <w:rPr>
          <w:b/>
          <w:bCs/>
        </w:rPr>
        <w:tab/>
      </w:r>
      <w:r w:rsidR="00951C20" w:rsidRPr="00951C20">
        <w:t xml:space="preserve">Mary recently lost her son, George, to malaria (Curtis, 2013). Mary found out that George was being bullied at school. Mary already did not like how he was being taught, which was the tipping point for Mary to pull George out of the school and homeschool him. However, Mary would like to take George to Africa to spend time experiencing things together. Mary works from home with her design company and can take time off. However, Mary’s husband, Peter, owns his company and cannot take the time off. Mary and George went to Africa and started making memories and having a wonderful time together. They went to Mozambique, where George came down with malaria and died shortly after getting to the hospital. Peter flew in, and they escorted George’s body back to the United States. </w:t>
      </w:r>
    </w:p>
    <w:p w14:paraId="5BA3DD69" w14:textId="70AE262A" w:rsidR="001A62C6" w:rsidRDefault="001A62C6" w:rsidP="00951C20">
      <w:pPr>
        <w:spacing w:line="480" w:lineRule="auto"/>
        <w:jc w:val="center"/>
      </w:pPr>
      <w:r w:rsidRPr="001A62C6">
        <w:rPr>
          <w:b/>
          <w:bCs/>
        </w:rPr>
        <w:t>Assessment</w:t>
      </w:r>
    </w:p>
    <w:p w14:paraId="5ABC0209" w14:textId="42B18F3F" w:rsidR="003840A8" w:rsidRPr="003840A8" w:rsidRDefault="003840A8" w:rsidP="001A62C6">
      <w:pPr>
        <w:spacing w:line="480" w:lineRule="auto"/>
        <w:rPr>
          <w:b/>
          <w:bCs/>
        </w:rPr>
      </w:pPr>
      <w:r w:rsidRPr="003840A8">
        <w:rPr>
          <w:b/>
          <w:bCs/>
        </w:rPr>
        <w:t>Problem List</w:t>
      </w:r>
      <w:r w:rsidR="00696899" w:rsidRPr="003840A8">
        <w:rPr>
          <w:b/>
          <w:bCs/>
        </w:rPr>
        <w:tab/>
      </w:r>
    </w:p>
    <w:p w14:paraId="12F9EF7A" w14:textId="47C6EC3C" w:rsidR="00D366A3" w:rsidRDefault="00994546" w:rsidP="00F5714B">
      <w:pPr>
        <w:spacing w:line="480" w:lineRule="auto"/>
        <w:ind w:firstLine="720"/>
      </w:pPr>
      <w:r>
        <w:t>Mary has either expressed or shown psychological, social, and occupational problems.</w:t>
      </w:r>
      <w:r w:rsidR="003840A8">
        <w:t xml:space="preserve"> The following list is the identified problems that Mary is experiencing.</w:t>
      </w: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3840A8" w14:paraId="50568772" w14:textId="77777777" w:rsidTr="003840A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116" w:type="dxa"/>
            <w:tcBorders>
              <w:bottom w:val="none" w:sz="0" w:space="0" w:color="auto"/>
            </w:tcBorders>
            <w:shd w:val="clear" w:color="auto" w:fill="E8E8E8" w:themeFill="background2"/>
          </w:tcPr>
          <w:p w14:paraId="6C5E2162" w14:textId="2AD1FD0C" w:rsidR="003840A8" w:rsidRDefault="003840A8" w:rsidP="003971C9">
            <w:pPr>
              <w:spacing w:line="480" w:lineRule="auto"/>
              <w:jc w:val="center"/>
            </w:pPr>
            <w:r>
              <w:t>Problem</w:t>
            </w:r>
          </w:p>
        </w:tc>
        <w:tc>
          <w:tcPr>
            <w:tcW w:w="3117" w:type="dxa"/>
            <w:tcBorders>
              <w:bottom w:val="none" w:sz="0" w:space="0" w:color="auto"/>
            </w:tcBorders>
            <w:shd w:val="clear" w:color="auto" w:fill="E8E8E8" w:themeFill="background2"/>
          </w:tcPr>
          <w:p w14:paraId="72339918" w14:textId="37566FF2" w:rsidR="003840A8" w:rsidRDefault="003840A8" w:rsidP="003971C9">
            <w:pPr>
              <w:spacing w:line="480" w:lineRule="auto"/>
              <w:jc w:val="center"/>
              <w:cnfStyle w:val="100000000000" w:firstRow="1" w:lastRow="0" w:firstColumn="0" w:lastColumn="0" w:oddVBand="0" w:evenVBand="0" w:oddHBand="0" w:evenHBand="0" w:firstRowFirstColumn="0" w:firstRowLastColumn="0" w:lastRowFirstColumn="0" w:lastRowLastColumn="0"/>
            </w:pPr>
            <w:r>
              <w:t>Frequency</w:t>
            </w:r>
          </w:p>
        </w:tc>
        <w:tc>
          <w:tcPr>
            <w:tcW w:w="3117" w:type="dxa"/>
            <w:tcBorders>
              <w:bottom w:val="none" w:sz="0" w:space="0" w:color="auto"/>
            </w:tcBorders>
            <w:shd w:val="clear" w:color="auto" w:fill="E8E8E8" w:themeFill="background2"/>
          </w:tcPr>
          <w:p w14:paraId="40852E85" w14:textId="6A277400" w:rsidR="003840A8" w:rsidRDefault="003840A8" w:rsidP="003971C9">
            <w:pPr>
              <w:spacing w:line="480" w:lineRule="auto"/>
              <w:jc w:val="center"/>
              <w:cnfStyle w:val="100000000000" w:firstRow="1" w:lastRow="0" w:firstColumn="0" w:lastColumn="0" w:oddVBand="0" w:evenVBand="0" w:oddHBand="0" w:evenHBand="0" w:firstRowFirstColumn="0" w:firstRowLastColumn="0" w:lastRowFirstColumn="0" w:lastRowLastColumn="0"/>
            </w:pPr>
            <w:r>
              <w:t>Impact</w:t>
            </w:r>
          </w:p>
        </w:tc>
      </w:tr>
      <w:tr w:rsidR="003840A8" w14:paraId="529BB71C" w14:textId="77777777" w:rsidTr="003840A8">
        <w:tc>
          <w:tcPr>
            <w:cnfStyle w:val="001000000000" w:firstRow="0" w:lastRow="0" w:firstColumn="1" w:lastColumn="0" w:oddVBand="0" w:evenVBand="0" w:oddHBand="0" w:evenHBand="0" w:firstRowFirstColumn="0" w:firstRowLastColumn="0" w:lastRowFirstColumn="0" w:lastRowLastColumn="0"/>
            <w:tcW w:w="3116" w:type="dxa"/>
          </w:tcPr>
          <w:p w14:paraId="2297062B" w14:textId="3A24EA2E" w:rsidR="003840A8" w:rsidRDefault="003840A8" w:rsidP="003971C9">
            <w:pPr>
              <w:jc w:val="center"/>
            </w:pPr>
            <w:r>
              <w:t>Socially Isolating</w:t>
            </w:r>
          </w:p>
        </w:tc>
        <w:tc>
          <w:tcPr>
            <w:tcW w:w="3117" w:type="dxa"/>
          </w:tcPr>
          <w:p w14:paraId="16D46CBA" w14:textId="52AC1373" w:rsidR="003840A8" w:rsidRDefault="004104EA" w:rsidP="003971C9">
            <w:pPr>
              <w:jc w:val="center"/>
              <w:cnfStyle w:val="000000000000" w:firstRow="0" w:lastRow="0" w:firstColumn="0" w:lastColumn="0" w:oddVBand="0" w:evenVBand="0" w:oddHBand="0" w:evenHBand="0" w:firstRowFirstColumn="0" w:firstRowLastColumn="0" w:lastRowFirstColumn="0" w:lastRowLastColumn="0"/>
            </w:pPr>
            <w:r>
              <w:t>Severe Isolation</w:t>
            </w:r>
          </w:p>
        </w:tc>
        <w:tc>
          <w:tcPr>
            <w:tcW w:w="3117" w:type="dxa"/>
          </w:tcPr>
          <w:p w14:paraId="6E5BCB86" w14:textId="3C2C9C39" w:rsidR="003840A8" w:rsidRDefault="004104EA" w:rsidP="003971C9">
            <w:pPr>
              <w:jc w:val="center"/>
              <w:cnfStyle w:val="000000000000" w:firstRow="0" w:lastRow="0" w:firstColumn="0" w:lastColumn="0" w:oddVBand="0" w:evenVBand="0" w:oddHBand="0" w:evenHBand="0" w:firstRowFirstColumn="0" w:firstRowLastColumn="0" w:lastRowFirstColumn="0" w:lastRowLastColumn="0"/>
            </w:pPr>
            <w:r>
              <w:t>Distancing from friends and husband; socially distressing</w:t>
            </w:r>
          </w:p>
        </w:tc>
      </w:tr>
      <w:tr w:rsidR="00FF39C6" w14:paraId="2AE2BDE6" w14:textId="77777777" w:rsidTr="003840A8">
        <w:tc>
          <w:tcPr>
            <w:cnfStyle w:val="001000000000" w:firstRow="0" w:lastRow="0" w:firstColumn="1" w:lastColumn="0" w:oddVBand="0" w:evenVBand="0" w:oddHBand="0" w:evenHBand="0" w:firstRowFirstColumn="0" w:firstRowLastColumn="0" w:lastRowFirstColumn="0" w:lastRowLastColumn="0"/>
            <w:tcW w:w="3116" w:type="dxa"/>
          </w:tcPr>
          <w:p w14:paraId="4E35AB36" w14:textId="7B680C21" w:rsidR="00FF39C6" w:rsidRDefault="00FF39C6" w:rsidP="003971C9">
            <w:pPr>
              <w:jc w:val="center"/>
            </w:pPr>
            <w:r>
              <w:t>Avoidance</w:t>
            </w:r>
          </w:p>
        </w:tc>
        <w:tc>
          <w:tcPr>
            <w:tcW w:w="3117" w:type="dxa"/>
          </w:tcPr>
          <w:p w14:paraId="7BF623A2" w14:textId="105DC945" w:rsidR="00FF39C6" w:rsidRDefault="00FF39C6" w:rsidP="003971C9">
            <w:pPr>
              <w:jc w:val="center"/>
              <w:cnfStyle w:val="000000000000" w:firstRow="0" w:lastRow="0" w:firstColumn="0" w:lastColumn="0" w:oddVBand="0" w:evenVBand="0" w:oddHBand="0" w:evenHBand="0" w:firstRowFirstColumn="0" w:firstRowLastColumn="0" w:lastRowFirstColumn="0" w:lastRowLastColumn="0"/>
            </w:pPr>
            <w:r>
              <w:t>Severe</w:t>
            </w:r>
          </w:p>
        </w:tc>
        <w:tc>
          <w:tcPr>
            <w:tcW w:w="3117" w:type="dxa"/>
          </w:tcPr>
          <w:p w14:paraId="2CC20912" w14:textId="32473484" w:rsidR="00FF39C6" w:rsidRDefault="00FF39C6" w:rsidP="003971C9">
            <w:pPr>
              <w:jc w:val="center"/>
              <w:cnfStyle w:val="000000000000" w:firstRow="0" w:lastRow="0" w:firstColumn="0" w:lastColumn="0" w:oddVBand="0" w:evenVBand="0" w:oddHBand="0" w:evenHBand="0" w:firstRowFirstColumn="0" w:firstRowLastColumn="0" w:lastRowFirstColumn="0" w:lastRowLastColumn="0"/>
            </w:pPr>
            <w:r>
              <w:t>Refuses to go near George’s room</w:t>
            </w:r>
          </w:p>
        </w:tc>
      </w:tr>
      <w:tr w:rsidR="004104EA" w14:paraId="12611A02" w14:textId="77777777" w:rsidTr="003840A8">
        <w:tc>
          <w:tcPr>
            <w:cnfStyle w:val="001000000000" w:firstRow="0" w:lastRow="0" w:firstColumn="1" w:lastColumn="0" w:oddVBand="0" w:evenVBand="0" w:oddHBand="0" w:evenHBand="0" w:firstRowFirstColumn="0" w:firstRowLastColumn="0" w:lastRowFirstColumn="0" w:lastRowLastColumn="0"/>
            <w:tcW w:w="3116" w:type="dxa"/>
          </w:tcPr>
          <w:p w14:paraId="1A119088" w14:textId="7CF46FF8" w:rsidR="004104EA" w:rsidRDefault="004104EA" w:rsidP="003971C9">
            <w:pPr>
              <w:jc w:val="center"/>
            </w:pPr>
            <w:r>
              <w:t>Blam</w:t>
            </w:r>
            <w:r w:rsidR="00E30EBD">
              <w:t>e</w:t>
            </w:r>
            <w:r>
              <w:t xml:space="preserve"> </w:t>
            </w:r>
          </w:p>
        </w:tc>
        <w:tc>
          <w:tcPr>
            <w:tcW w:w="3117" w:type="dxa"/>
          </w:tcPr>
          <w:p w14:paraId="2EE260FD" w14:textId="207BC96F" w:rsidR="004104EA" w:rsidRDefault="004104EA" w:rsidP="003971C9">
            <w:pPr>
              <w:jc w:val="center"/>
              <w:cnfStyle w:val="000000000000" w:firstRow="0" w:lastRow="0" w:firstColumn="0" w:lastColumn="0" w:oddVBand="0" w:evenVBand="0" w:oddHBand="0" w:evenHBand="0" w:firstRowFirstColumn="0" w:firstRowLastColumn="0" w:lastRowFirstColumn="0" w:lastRowLastColumn="0"/>
            </w:pPr>
            <w:r>
              <w:t>Severe</w:t>
            </w:r>
          </w:p>
        </w:tc>
        <w:tc>
          <w:tcPr>
            <w:tcW w:w="3117" w:type="dxa"/>
          </w:tcPr>
          <w:p w14:paraId="3DAF8A80" w14:textId="178E43AC" w:rsidR="004104EA" w:rsidRDefault="004104EA" w:rsidP="003971C9">
            <w:pPr>
              <w:jc w:val="center"/>
              <w:cnfStyle w:val="000000000000" w:firstRow="0" w:lastRow="0" w:firstColumn="0" w:lastColumn="0" w:oddVBand="0" w:evenVBand="0" w:oddHBand="0" w:evenHBand="0" w:firstRowFirstColumn="0" w:firstRowLastColumn="0" w:lastRowFirstColumn="0" w:lastRowLastColumn="0"/>
            </w:pPr>
            <w:r>
              <w:t xml:space="preserve">Very distressing; influences </w:t>
            </w:r>
            <w:r w:rsidR="00F5714B">
              <w:t>all</w:t>
            </w:r>
            <w:r>
              <w:t xml:space="preserve"> her relationships; angry at self</w:t>
            </w:r>
          </w:p>
        </w:tc>
      </w:tr>
    </w:tbl>
    <w:p w14:paraId="2DF69175" w14:textId="77777777" w:rsidR="003840A8" w:rsidRDefault="003840A8" w:rsidP="001A62C6">
      <w:pPr>
        <w:spacing w:line="480" w:lineRule="auto"/>
      </w:pPr>
    </w:p>
    <w:p w14:paraId="325C317A" w14:textId="0064BBDF" w:rsidR="003971C9" w:rsidRDefault="003971C9" w:rsidP="001A62C6">
      <w:pPr>
        <w:spacing w:line="480" w:lineRule="auto"/>
        <w:rPr>
          <w:b/>
          <w:bCs/>
        </w:rPr>
      </w:pPr>
      <w:r w:rsidRPr="003971C9">
        <w:rPr>
          <w:b/>
          <w:bCs/>
        </w:rPr>
        <w:t>Bio-</w:t>
      </w:r>
      <w:proofErr w:type="spellStart"/>
      <w:r w:rsidRPr="003971C9">
        <w:rPr>
          <w:b/>
          <w:bCs/>
        </w:rPr>
        <w:t>Pyscho</w:t>
      </w:r>
      <w:proofErr w:type="spellEnd"/>
      <w:r w:rsidRPr="003971C9">
        <w:rPr>
          <w:b/>
          <w:bCs/>
        </w:rPr>
        <w:t>-Social History</w:t>
      </w:r>
    </w:p>
    <w:p w14:paraId="018155A5" w14:textId="77777777" w:rsidR="00951C20" w:rsidRDefault="003971C9" w:rsidP="00951C20">
      <w:pPr>
        <w:spacing w:line="480" w:lineRule="auto"/>
      </w:pPr>
      <w:r>
        <w:rPr>
          <w:b/>
          <w:bCs/>
        </w:rPr>
        <w:tab/>
      </w:r>
      <w:r w:rsidR="00951C20">
        <w:t xml:space="preserve">Mary is a white female from the United States (Curtis, 2013). She is from a traditional two-parent family. Her mother and she were very close and traveled and spent time together. </w:t>
      </w:r>
      <w:r w:rsidR="00951C20">
        <w:lastRenderedPageBreak/>
        <w:t xml:space="preserve">Mary did not have a relationship with her father, a Senator. She stated that he was never present and always working, putting his job ahead of his family. </w:t>
      </w:r>
    </w:p>
    <w:p w14:paraId="22F85EFC" w14:textId="77777777" w:rsidR="00951C20" w:rsidRDefault="00951C20" w:rsidP="009D074F">
      <w:pPr>
        <w:spacing w:line="480" w:lineRule="auto"/>
        <w:ind w:firstLine="720"/>
      </w:pPr>
      <w:r>
        <w:t>Mary now lives in Virginia with her husband, Peter. They had one son, George, until he died of Malaria. Mary owns her own design company. Mary states that she does not know what to do now. She misses her son, and being a mother is all that she wants to do. She stated that during the funeral, she asked her husband to make people stop crying. Mary could not listen to them crying, especially since she was trying to hold it together and not cry. Mary did not speak to her father during or after the funeral due to her feelings of abandonment from him. Mary reports that she tried to go to yoga with her friends but that she got angry with them and abruptly left. She thought it was pointless to listen to them droning on about insignificant things, such as what car to drive, especially since all she could think about was watching her son die and his casket being loaded into a plane. Mary shared that she feels that she is to blame for her son’s death. If she had not pushed for him to go and then taken him, George would still be alive. Mary reported that Peter and she had a loving and supportive relationship until the death of their child. However, now Mary distances herself from him because she is sure that her husband is blaming her and hating her for taking their son away. Mary states that she cannot go near her son’s room, let alone in it.</w:t>
      </w:r>
    </w:p>
    <w:p w14:paraId="0F1F1744" w14:textId="2EA8F629" w:rsidR="0049144E" w:rsidRPr="0049144E" w:rsidRDefault="0049144E" w:rsidP="00951C20">
      <w:pPr>
        <w:spacing w:line="480" w:lineRule="auto"/>
        <w:rPr>
          <w:b/>
          <w:bCs/>
        </w:rPr>
      </w:pPr>
      <w:r w:rsidRPr="0049144E">
        <w:rPr>
          <w:b/>
          <w:bCs/>
        </w:rPr>
        <w:t>Medical and Mental Health History</w:t>
      </w:r>
    </w:p>
    <w:p w14:paraId="4595F457" w14:textId="2E368FFB" w:rsidR="00F5714B" w:rsidRPr="00F5714B" w:rsidRDefault="0076797D" w:rsidP="00F5714B">
      <w:pPr>
        <w:spacing w:line="480" w:lineRule="auto"/>
        <w:ind w:firstLine="720"/>
      </w:pPr>
      <w:r>
        <w:t xml:space="preserve">Mary does not report any medical issues, nor </w:t>
      </w:r>
      <w:r w:rsidR="00B95096">
        <w:t xml:space="preserve">any </w:t>
      </w:r>
      <w:r>
        <w:t>past mental health problems</w:t>
      </w:r>
      <w:r w:rsidR="002953CE">
        <w:t xml:space="preserve"> (Curtis, 2013)</w:t>
      </w:r>
      <w:r>
        <w:t>.</w:t>
      </w:r>
    </w:p>
    <w:p w14:paraId="4A21CCA8" w14:textId="19D27B4B" w:rsidR="001A62C6" w:rsidRDefault="001A62C6" w:rsidP="00F5714B">
      <w:pPr>
        <w:spacing w:line="480" w:lineRule="auto"/>
        <w:jc w:val="center"/>
      </w:pPr>
      <w:r w:rsidRPr="001A62C6">
        <w:rPr>
          <w:b/>
          <w:bCs/>
        </w:rPr>
        <w:t>Crisis Intervention Model</w:t>
      </w:r>
    </w:p>
    <w:p w14:paraId="75623F0F" w14:textId="77777777" w:rsidR="009307F4" w:rsidRDefault="005561D9" w:rsidP="009307F4">
      <w:pPr>
        <w:spacing w:line="480" w:lineRule="auto"/>
      </w:pPr>
      <w:r>
        <w:tab/>
      </w:r>
      <w:r w:rsidR="009307F4">
        <w:t xml:space="preserve">Mary is a white female from the United States (Curtis, 2013). She is from a traditional two-parent family. Her mother and she were very close and traveled and spent time together. </w:t>
      </w:r>
      <w:r w:rsidR="009307F4">
        <w:lastRenderedPageBreak/>
        <w:t xml:space="preserve">Mary did not have a relationship with her father, a Senator. She stated that he was never present and always working, putting his job ahead of his family. </w:t>
      </w:r>
    </w:p>
    <w:p w14:paraId="5FC78433" w14:textId="77777777" w:rsidR="009307F4" w:rsidRDefault="009307F4" w:rsidP="009D074F">
      <w:pPr>
        <w:spacing w:line="480" w:lineRule="auto"/>
        <w:ind w:firstLine="720"/>
      </w:pPr>
      <w:r>
        <w:t>Trauma-Focused Cognitive Behavior Therapy (TF-CBT) has been shown to help adults who have experienced a traumatic event (Zhang et al., 2015). TF-CBT can reduce depressive symptoms and help prevent PTSD when used over two weeks with four or five sessions. Brief TF-CBT will use psychoeducation, meditation techniques, imaginal and in vivo exposure, and cognitive restructuring to aid Mary. Exposure therapy is a crucial component of TF-CBT when trying to reduce self-blame and avoidance (</w:t>
      </w:r>
      <w:proofErr w:type="spellStart"/>
      <w:r>
        <w:t>Goelitz</w:t>
      </w:r>
      <w:proofErr w:type="spellEnd"/>
      <w:r>
        <w:t>, 2021).</w:t>
      </w:r>
    </w:p>
    <w:p w14:paraId="21850D14" w14:textId="63E192BF" w:rsidR="00F5714B" w:rsidRDefault="00F5714B" w:rsidP="009307F4">
      <w:pPr>
        <w:spacing w:line="480" w:lineRule="auto"/>
        <w:rPr>
          <w:b/>
          <w:bCs/>
        </w:rPr>
      </w:pPr>
      <w:r w:rsidRPr="001A62C6">
        <w:rPr>
          <w:b/>
          <w:bCs/>
        </w:rPr>
        <w:t xml:space="preserve">Treatment </w:t>
      </w:r>
      <w:r w:rsidR="00943E59">
        <w:rPr>
          <w:b/>
          <w:bCs/>
        </w:rPr>
        <w:t>Plan – 6 (50 minutes each) sessions – meeting 3 times a week for 2 weeks</w:t>
      </w:r>
    </w:p>
    <w:p w14:paraId="705F0EF6" w14:textId="3EF5EA31" w:rsidR="00210BC6" w:rsidRDefault="00E30EBD" w:rsidP="00943E59">
      <w:pPr>
        <w:pStyle w:val="ListParagraph"/>
        <w:numPr>
          <w:ilvl w:val="0"/>
          <w:numId w:val="8"/>
        </w:numPr>
        <w:spacing w:line="480" w:lineRule="auto"/>
        <w:rPr>
          <w:b/>
          <w:bCs/>
        </w:rPr>
      </w:pPr>
      <w:r>
        <w:rPr>
          <w:b/>
          <w:bCs/>
        </w:rPr>
        <w:t xml:space="preserve">Problem: </w:t>
      </w:r>
      <w:r w:rsidR="00210BC6" w:rsidRPr="00E30EBD">
        <w:t>Social Isolation</w:t>
      </w:r>
    </w:p>
    <w:p w14:paraId="69BFBEA4" w14:textId="77777777" w:rsidR="009307F4" w:rsidRDefault="00943E59" w:rsidP="009307F4">
      <w:pPr>
        <w:pStyle w:val="ListParagraph"/>
        <w:spacing w:line="480" w:lineRule="auto"/>
      </w:pPr>
      <w:r w:rsidRPr="00943E59">
        <w:rPr>
          <w:b/>
          <w:bCs/>
        </w:rPr>
        <w:t>Conceptualization:</w:t>
      </w:r>
      <w:r>
        <w:t xml:space="preserve"> </w:t>
      </w:r>
      <w:r w:rsidR="009307F4" w:rsidRPr="009307F4">
        <w:t xml:space="preserve">Mary is socially isolating herself because she does not know who she is anymore and does not know how to move forward. She also thinks her husband hates her. This type of thinking leads Mary to isolate herself because she fears how people will react to her. </w:t>
      </w:r>
    </w:p>
    <w:p w14:paraId="40DA54D6" w14:textId="00E4EF5F" w:rsidR="00F5714B" w:rsidRPr="00F5714B" w:rsidRDefault="00943E59" w:rsidP="009307F4">
      <w:pPr>
        <w:pStyle w:val="ListParagraph"/>
        <w:spacing w:line="480" w:lineRule="auto"/>
      </w:pPr>
      <w:r>
        <w:rPr>
          <w:b/>
          <w:bCs/>
        </w:rPr>
        <w:t xml:space="preserve">Intervention: </w:t>
      </w:r>
      <w:r w:rsidR="00210BC6">
        <w:rPr>
          <w:b/>
          <w:bCs/>
        </w:rPr>
        <w:t xml:space="preserve"> </w:t>
      </w:r>
    </w:p>
    <w:p w14:paraId="7E1C0B16" w14:textId="19A649FB" w:rsidR="004B5C63" w:rsidRDefault="00210BC6" w:rsidP="00210BC6">
      <w:pPr>
        <w:pStyle w:val="ListParagraph"/>
        <w:numPr>
          <w:ilvl w:val="0"/>
          <w:numId w:val="9"/>
        </w:numPr>
        <w:spacing w:line="480" w:lineRule="auto"/>
      </w:pPr>
      <w:r>
        <w:t>Provide psychoeducation on trauma reactions and the grief process</w:t>
      </w:r>
      <w:r w:rsidR="000E31B2">
        <w:t xml:space="preserve"> (Zhang</w:t>
      </w:r>
      <w:r w:rsidR="00000919">
        <w:t xml:space="preserve"> et al.</w:t>
      </w:r>
      <w:r w:rsidR="000E31B2">
        <w:t xml:space="preserve">, 2015). </w:t>
      </w:r>
    </w:p>
    <w:p w14:paraId="5007D875" w14:textId="3ED76E2F" w:rsidR="00F5714B" w:rsidRDefault="000E31B2" w:rsidP="004B5C63">
      <w:pPr>
        <w:pStyle w:val="ListParagraph"/>
        <w:numPr>
          <w:ilvl w:val="1"/>
          <w:numId w:val="9"/>
        </w:numPr>
        <w:spacing w:line="480" w:lineRule="auto"/>
      </w:pPr>
      <w:r>
        <w:t>First session psychoeducation will be provided.</w:t>
      </w:r>
    </w:p>
    <w:p w14:paraId="1579E501" w14:textId="7DDC1F16" w:rsidR="004B5C63" w:rsidRDefault="004B5C63" w:rsidP="004B5C63">
      <w:pPr>
        <w:pStyle w:val="ListParagraph"/>
        <w:numPr>
          <w:ilvl w:val="0"/>
          <w:numId w:val="12"/>
        </w:numPr>
        <w:spacing w:line="480" w:lineRule="auto"/>
      </w:pPr>
      <w:r>
        <w:t>Mary will be able to recognize 4 symptoms and stages of grief in herself by Session Three.</w:t>
      </w:r>
    </w:p>
    <w:p w14:paraId="349DB712" w14:textId="7AE9F58B" w:rsidR="00F5714B" w:rsidRDefault="000E31B2" w:rsidP="001A62C6">
      <w:pPr>
        <w:pStyle w:val="ListParagraph"/>
        <w:numPr>
          <w:ilvl w:val="0"/>
          <w:numId w:val="9"/>
        </w:numPr>
        <w:spacing w:line="480" w:lineRule="auto"/>
      </w:pPr>
      <w:r>
        <w:t xml:space="preserve">Use cognitive </w:t>
      </w:r>
      <w:r w:rsidR="004B5C63">
        <w:t>restructuring to target the maladaptive thoughts keeping her isolated, such as her husband hat</w:t>
      </w:r>
      <w:r w:rsidR="000A388C">
        <w:t>ed</w:t>
      </w:r>
      <w:r w:rsidR="004B5C63">
        <w:t xml:space="preserve"> her or that she does not have anything to offer anymore (Curtiss et al., 2021). </w:t>
      </w:r>
    </w:p>
    <w:p w14:paraId="11BB6EBF" w14:textId="262613D1" w:rsidR="004B5C63" w:rsidRDefault="005E16F9" w:rsidP="005E16F9">
      <w:pPr>
        <w:pStyle w:val="ListParagraph"/>
        <w:numPr>
          <w:ilvl w:val="0"/>
          <w:numId w:val="11"/>
        </w:numPr>
        <w:spacing w:line="480" w:lineRule="auto"/>
      </w:pPr>
      <w:r>
        <w:lastRenderedPageBreak/>
        <w:t>CBT will be introduced</w:t>
      </w:r>
      <w:r w:rsidR="007D02D6">
        <w:t xml:space="preserve"> </w:t>
      </w:r>
      <w:r>
        <w:t>in Session Two</w:t>
      </w:r>
      <w:r w:rsidR="00E30EBD">
        <w:t xml:space="preserve"> with a Thought Record</w:t>
      </w:r>
      <w:r>
        <w:t xml:space="preserve"> </w:t>
      </w:r>
      <w:r w:rsidR="007D02D6">
        <w:t xml:space="preserve">and </w:t>
      </w:r>
      <w:r>
        <w:t xml:space="preserve">will </w:t>
      </w:r>
      <w:r w:rsidR="00E30EBD">
        <w:t>continue</w:t>
      </w:r>
      <w:r>
        <w:t xml:space="preserve"> throughout </w:t>
      </w:r>
      <w:r w:rsidR="007D02D6">
        <w:t>the last five</w:t>
      </w:r>
      <w:r>
        <w:t xml:space="preserve"> sessions</w:t>
      </w:r>
      <w:r w:rsidR="00E30EBD">
        <w:t xml:space="preserve"> using Socratic </w:t>
      </w:r>
      <w:r w:rsidR="007D02D6">
        <w:t>questioning,</w:t>
      </w:r>
      <w:r>
        <w:t xml:space="preserve"> </w:t>
      </w:r>
      <w:r w:rsidR="009307F4">
        <w:t>emphasizing</w:t>
      </w:r>
      <w:r>
        <w:t xml:space="preserve"> </w:t>
      </w:r>
      <w:r w:rsidR="007D02D6">
        <w:t xml:space="preserve">thought </w:t>
      </w:r>
      <w:r>
        <w:t>restructuring in Session</w:t>
      </w:r>
      <w:r w:rsidR="009307F4">
        <w:t>s</w:t>
      </w:r>
      <w:r>
        <w:t xml:space="preserve"> 3 and 4</w:t>
      </w:r>
      <w:r w:rsidR="007D02D6">
        <w:t xml:space="preserve"> (Beck, 2020)</w:t>
      </w:r>
      <w:r>
        <w:t>.</w:t>
      </w:r>
      <w:r w:rsidR="007D02D6">
        <w:t xml:space="preserve"> </w:t>
      </w:r>
    </w:p>
    <w:p w14:paraId="24B239A0" w14:textId="0242B15D" w:rsidR="005E16F9" w:rsidRDefault="005E16F9" w:rsidP="005E16F9">
      <w:pPr>
        <w:pStyle w:val="ListParagraph"/>
        <w:numPr>
          <w:ilvl w:val="0"/>
          <w:numId w:val="12"/>
        </w:numPr>
        <w:spacing w:line="480" w:lineRule="auto"/>
      </w:pPr>
      <w:r>
        <w:t>Mary will be able to recognize her maladaptive thoughts on her own and will replace 75% of them with a more rational thought by Session 6.</w:t>
      </w:r>
      <w:r w:rsidR="00CD2C8E">
        <w:t xml:space="preserve"> This will be measured by her thought records.</w:t>
      </w:r>
    </w:p>
    <w:p w14:paraId="1EEC72CE" w14:textId="7A0A91EF" w:rsidR="00DB29DD" w:rsidRDefault="00E30EBD" w:rsidP="002953CE">
      <w:pPr>
        <w:pStyle w:val="ListParagraph"/>
        <w:numPr>
          <w:ilvl w:val="0"/>
          <w:numId w:val="8"/>
        </w:numPr>
        <w:spacing w:line="480" w:lineRule="auto"/>
        <w:rPr>
          <w:b/>
          <w:bCs/>
        </w:rPr>
      </w:pPr>
      <w:r>
        <w:rPr>
          <w:b/>
          <w:bCs/>
        </w:rPr>
        <w:t xml:space="preserve">Problem: </w:t>
      </w:r>
      <w:r w:rsidR="004B5C63" w:rsidRPr="00E30EBD">
        <w:t>Avoidance</w:t>
      </w:r>
    </w:p>
    <w:p w14:paraId="7AE80E4D" w14:textId="77777777" w:rsidR="009307F4" w:rsidRDefault="005E16F9" w:rsidP="005E16F9">
      <w:pPr>
        <w:pStyle w:val="ListParagraph"/>
        <w:spacing w:line="480" w:lineRule="auto"/>
      </w:pPr>
      <w:r>
        <w:rPr>
          <w:b/>
          <w:bCs/>
        </w:rPr>
        <w:t xml:space="preserve">Conceptualization: </w:t>
      </w:r>
      <w:r w:rsidR="009307F4" w:rsidRPr="009307F4">
        <w:t>Mary is using avoidance so that she does not have to think about her child’s death. Mary thinks that if she avoids talking about George or going into his room, she will not think about his death and can pretend that he is just in his room.</w:t>
      </w:r>
    </w:p>
    <w:p w14:paraId="381F15A1" w14:textId="4AD8D173" w:rsidR="00E30EBD" w:rsidRDefault="00E30EBD" w:rsidP="005E16F9">
      <w:pPr>
        <w:pStyle w:val="ListParagraph"/>
        <w:spacing w:line="480" w:lineRule="auto"/>
      </w:pPr>
      <w:r>
        <w:rPr>
          <w:b/>
          <w:bCs/>
        </w:rPr>
        <w:t>Intervention:</w:t>
      </w:r>
      <w:r w:rsidR="007D02D6">
        <w:rPr>
          <w:b/>
          <w:bCs/>
        </w:rPr>
        <w:t xml:space="preserve"> </w:t>
      </w:r>
    </w:p>
    <w:p w14:paraId="546284D9" w14:textId="06E268BE" w:rsidR="00E30EBD" w:rsidRDefault="007D02D6" w:rsidP="00E30EBD">
      <w:pPr>
        <w:pStyle w:val="ListParagraph"/>
        <w:numPr>
          <w:ilvl w:val="0"/>
          <w:numId w:val="9"/>
        </w:numPr>
        <w:spacing w:line="480" w:lineRule="auto"/>
      </w:pPr>
      <w:r>
        <w:t xml:space="preserve">Mindfulness techniques </w:t>
      </w:r>
      <w:r w:rsidR="007D2B04">
        <w:t xml:space="preserve">will be introduced </w:t>
      </w:r>
      <w:r w:rsidR="007D2B04">
        <w:t xml:space="preserve">starting with </w:t>
      </w:r>
      <w:r w:rsidR="007D2B04">
        <w:t xml:space="preserve">an exercise on deep breathing to </w:t>
      </w:r>
      <w:r w:rsidR="00677573">
        <w:t>help Mary be in the present</w:t>
      </w:r>
      <w:r w:rsidR="007D2B04">
        <w:t xml:space="preserve"> </w:t>
      </w:r>
      <w:r w:rsidR="007D2B04">
        <w:t>(Scotland-Coogan &amp; David, 2016)</w:t>
      </w:r>
      <w:r w:rsidR="007D2B04">
        <w:t>. Yoga or mediation may be introduced as well, if that works better for her</w:t>
      </w:r>
      <w:r w:rsidR="00677573">
        <w:t xml:space="preserve">. </w:t>
      </w:r>
    </w:p>
    <w:p w14:paraId="1F35EE78" w14:textId="48CBB0F3" w:rsidR="007D2B04" w:rsidRDefault="007D2B04" w:rsidP="007D2B04">
      <w:pPr>
        <w:pStyle w:val="ListParagraph"/>
        <w:numPr>
          <w:ilvl w:val="0"/>
          <w:numId w:val="11"/>
        </w:numPr>
        <w:spacing w:line="480" w:lineRule="auto"/>
      </w:pPr>
      <w:r>
        <w:t>This will be introduced in Session Two.</w:t>
      </w:r>
    </w:p>
    <w:p w14:paraId="189A30FC" w14:textId="411EFA09" w:rsidR="000A388C" w:rsidRDefault="000A388C" w:rsidP="000A388C">
      <w:pPr>
        <w:pStyle w:val="ListParagraph"/>
        <w:numPr>
          <w:ilvl w:val="2"/>
          <w:numId w:val="9"/>
        </w:numPr>
        <w:spacing w:line="480" w:lineRule="auto"/>
      </w:pPr>
      <w:r>
        <w:t>Mary will use a mindfulness technique at least three times a day before going into George’s room for the subsequent four sessions</w:t>
      </w:r>
      <w:r>
        <w:t>.</w:t>
      </w:r>
    </w:p>
    <w:p w14:paraId="753D6EBD" w14:textId="6DB01ECB" w:rsidR="007D2B04" w:rsidRDefault="00306D29" w:rsidP="007D2B04">
      <w:pPr>
        <w:pStyle w:val="ListParagraph"/>
        <w:numPr>
          <w:ilvl w:val="0"/>
          <w:numId w:val="9"/>
        </w:numPr>
        <w:spacing w:line="480" w:lineRule="auto"/>
      </w:pPr>
      <w:r>
        <w:t xml:space="preserve">Imaginal </w:t>
      </w:r>
      <w:r w:rsidR="00CD730A">
        <w:t xml:space="preserve">Exposure </w:t>
      </w:r>
      <w:r w:rsidR="00000919">
        <w:t xml:space="preserve">and in vivo </w:t>
      </w:r>
      <w:r w:rsidR="007D2B04">
        <w:t>will be introduced, and Mary will lead me through the day George died until his funeral (</w:t>
      </w:r>
      <w:r w:rsidR="00000919">
        <w:t>Zhang et al., 2015</w:t>
      </w:r>
      <w:r w:rsidR="00CD730A">
        <w:t>). This</w:t>
      </w:r>
      <w:r w:rsidR="000A388C">
        <w:t xml:space="preserve"> type of intervention</w:t>
      </w:r>
      <w:r w:rsidR="00CD730A">
        <w:t xml:space="preserve"> will help Mary</w:t>
      </w:r>
      <w:r w:rsidR="00000919">
        <w:t xml:space="preserve"> work through the death of George in a safe space and reduce her avoidance.</w:t>
      </w:r>
    </w:p>
    <w:p w14:paraId="61EF40F7" w14:textId="4FE1874B" w:rsidR="00000919" w:rsidRDefault="00000919" w:rsidP="00000919">
      <w:pPr>
        <w:pStyle w:val="ListParagraph"/>
        <w:numPr>
          <w:ilvl w:val="0"/>
          <w:numId w:val="11"/>
        </w:numPr>
        <w:spacing w:line="480" w:lineRule="auto"/>
      </w:pPr>
      <w:r>
        <w:t>This will be introduced in Session Two.</w:t>
      </w:r>
    </w:p>
    <w:p w14:paraId="7BB88C77" w14:textId="58903023" w:rsidR="00000919" w:rsidRPr="005E16F9" w:rsidRDefault="00000919" w:rsidP="00000919">
      <w:pPr>
        <w:pStyle w:val="ListParagraph"/>
        <w:numPr>
          <w:ilvl w:val="0"/>
          <w:numId w:val="12"/>
        </w:numPr>
        <w:spacing w:line="480" w:lineRule="auto"/>
      </w:pPr>
      <w:r>
        <w:lastRenderedPageBreak/>
        <w:t>Mary will be able to walk through George’s death and funeral by the Session 5. By Session 6, Mary will be ready to go into George’s room.</w:t>
      </w:r>
    </w:p>
    <w:p w14:paraId="7BBF41AA" w14:textId="2E1F81FC" w:rsidR="005E16F9" w:rsidRDefault="00E30EBD" w:rsidP="002953CE">
      <w:pPr>
        <w:pStyle w:val="ListParagraph"/>
        <w:numPr>
          <w:ilvl w:val="0"/>
          <w:numId w:val="8"/>
        </w:numPr>
        <w:spacing w:line="480" w:lineRule="auto"/>
      </w:pPr>
      <w:r>
        <w:rPr>
          <w:b/>
          <w:bCs/>
        </w:rPr>
        <w:t xml:space="preserve">Problem: </w:t>
      </w:r>
      <w:r w:rsidRPr="00E30EBD">
        <w:t>Blame</w:t>
      </w:r>
    </w:p>
    <w:p w14:paraId="7DF48E89" w14:textId="3F4A9212" w:rsidR="00765CEC" w:rsidRDefault="00765CEC" w:rsidP="00765CEC">
      <w:pPr>
        <w:pStyle w:val="ListParagraph"/>
        <w:spacing w:line="480" w:lineRule="auto"/>
      </w:pPr>
      <w:r>
        <w:rPr>
          <w:b/>
          <w:bCs/>
        </w:rPr>
        <w:t>Conceptualization:</w:t>
      </w:r>
      <w:r>
        <w:t xml:space="preserve"> Mary is always angry and lashes out at everything and everyone. Mary is also isolating herself from her friends and family. Mary is acting in this way because she blames herself for George’s death. </w:t>
      </w:r>
    </w:p>
    <w:p w14:paraId="4E24A60D" w14:textId="67EC63C6" w:rsidR="00765CEC" w:rsidRDefault="00765CEC" w:rsidP="00765CEC">
      <w:pPr>
        <w:pStyle w:val="ListParagraph"/>
        <w:spacing w:line="480" w:lineRule="auto"/>
      </w:pPr>
      <w:r>
        <w:rPr>
          <w:b/>
          <w:bCs/>
        </w:rPr>
        <w:t>Intervention:</w:t>
      </w:r>
    </w:p>
    <w:p w14:paraId="68EBDAEC" w14:textId="5CE8B042" w:rsidR="00765CEC" w:rsidRDefault="00765CEC" w:rsidP="00765CEC">
      <w:pPr>
        <w:pStyle w:val="ListParagraph"/>
        <w:numPr>
          <w:ilvl w:val="0"/>
          <w:numId w:val="9"/>
        </w:numPr>
        <w:spacing w:line="480" w:lineRule="auto"/>
      </w:pPr>
      <w:r>
        <w:t>Cognitive distortions will be introduced, and Mary will work on discovering what cognitive distortions she is using and how to replace them with adaptive thinking (Beck, 2020).</w:t>
      </w:r>
    </w:p>
    <w:p w14:paraId="05B356EA" w14:textId="6638DBAB" w:rsidR="00765CEC" w:rsidRDefault="00765CEC" w:rsidP="00765CEC">
      <w:pPr>
        <w:pStyle w:val="ListParagraph"/>
        <w:numPr>
          <w:ilvl w:val="0"/>
          <w:numId w:val="11"/>
        </w:numPr>
        <w:spacing w:line="480" w:lineRule="auto"/>
      </w:pPr>
      <w:r>
        <w:t>This will be introduced in Session Three.</w:t>
      </w:r>
    </w:p>
    <w:p w14:paraId="53EF8370" w14:textId="7A04146A" w:rsidR="00765CEC" w:rsidRDefault="00765CEC" w:rsidP="00765CEC">
      <w:pPr>
        <w:pStyle w:val="ListParagraph"/>
        <w:numPr>
          <w:ilvl w:val="0"/>
          <w:numId w:val="12"/>
        </w:numPr>
        <w:spacing w:line="480" w:lineRule="auto"/>
      </w:pPr>
      <w:r>
        <w:t>By Session 6, Mary will decrease her cognitive distortions by 75%.</w:t>
      </w:r>
      <w:r w:rsidR="00CD2C8E">
        <w:t xml:space="preserve"> This will be measured by CD-Quest (Morrison et al., 2022). </w:t>
      </w:r>
    </w:p>
    <w:p w14:paraId="70A107F7" w14:textId="34F257E7" w:rsidR="00765CEC" w:rsidRDefault="00765CEC" w:rsidP="00765CEC">
      <w:pPr>
        <w:pStyle w:val="ListParagraph"/>
        <w:numPr>
          <w:ilvl w:val="0"/>
          <w:numId w:val="9"/>
        </w:numPr>
        <w:spacing w:line="480" w:lineRule="auto"/>
      </w:pPr>
      <w:r>
        <w:t>Role-playing will be introduced so that Mary will get a chance to say what she is feeling to George, allowing her to work through her thoughts that she is to blame for his death (Beck, 2020).</w:t>
      </w:r>
    </w:p>
    <w:p w14:paraId="685D7EA5" w14:textId="022C62C0" w:rsidR="00765CEC" w:rsidRDefault="00765CEC" w:rsidP="00765CEC">
      <w:pPr>
        <w:pStyle w:val="ListParagraph"/>
        <w:numPr>
          <w:ilvl w:val="0"/>
          <w:numId w:val="11"/>
        </w:numPr>
        <w:spacing w:line="480" w:lineRule="auto"/>
      </w:pPr>
      <w:r>
        <w:t>This will be introduced in Session Three.</w:t>
      </w:r>
    </w:p>
    <w:p w14:paraId="369A7D67" w14:textId="4916720D" w:rsidR="00765CEC" w:rsidRPr="00E30EBD" w:rsidRDefault="00765CEC" w:rsidP="00765CEC">
      <w:pPr>
        <w:pStyle w:val="ListParagraph"/>
        <w:numPr>
          <w:ilvl w:val="0"/>
          <w:numId w:val="12"/>
        </w:numPr>
        <w:spacing w:line="480" w:lineRule="auto"/>
      </w:pPr>
      <w:r>
        <w:t xml:space="preserve">By Session 6, Mary will </w:t>
      </w:r>
      <w:r w:rsidR="00414B83">
        <w:t>have decreased her anger toward herself and will go out with a friend or husband.</w:t>
      </w:r>
      <w:r w:rsidR="00CD2C8E">
        <w:t xml:space="preserve"> </w:t>
      </w:r>
    </w:p>
    <w:p w14:paraId="5C7341ED" w14:textId="04872D35" w:rsidR="000A388C" w:rsidRDefault="001A62C6" w:rsidP="000A388C">
      <w:pPr>
        <w:spacing w:line="480" w:lineRule="auto"/>
      </w:pPr>
      <w:r w:rsidRPr="006B22A2">
        <w:rPr>
          <w:b/>
          <w:bCs/>
        </w:rPr>
        <w:t>Social Factors</w:t>
      </w:r>
    </w:p>
    <w:p w14:paraId="6DAC9400" w14:textId="77777777" w:rsidR="000A388C" w:rsidRDefault="000A388C" w:rsidP="000A388C">
      <w:pPr>
        <w:spacing w:line="480" w:lineRule="auto"/>
        <w:ind w:firstLine="720"/>
      </w:pPr>
      <w:r>
        <w:t xml:space="preserve">In this film, a couple of social factors affect the family. One of the social factors is a human rights issue (Hunt, 2007). Mary and George visited an impoverished area lacking </w:t>
      </w:r>
      <w:r>
        <w:lastRenderedPageBreak/>
        <w:t>prevention and emergency care. Due to this, George was not protected and did not have access to care quickly enough. A second factor is cultural incompetence and lack of knowledge and understanding of malaria by the medical and travel professionals that Mary used (Walz et al., 2019). Malaria is generally considered something one gets due to a low economic status instead of the wealthy (Ricci, 2012; Worrall et al., 2002). This lack of knowledge and dismissal led to Mary taking George over to Africa without being fully prepared.</w:t>
      </w:r>
    </w:p>
    <w:p w14:paraId="7D09B03E" w14:textId="50DDF27D" w:rsidR="001A62C6" w:rsidRDefault="001A62C6" w:rsidP="000A388C">
      <w:pPr>
        <w:spacing w:line="480" w:lineRule="auto"/>
        <w:ind w:firstLine="720"/>
        <w:jc w:val="center"/>
      </w:pPr>
      <w:r w:rsidRPr="001A62C6">
        <w:rPr>
          <w:b/>
          <w:bCs/>
        </w:rPr>
        <w:t>Conclusion and Recommendations</w:t>
      </w:r>
    </w:p>
    <w:p w14:paraId="52BA47A3" w14:textId="77777777" w:rsidR="009D074F" w:rsidRDefault="009D074F" w:rsidP="009D074F">
      <w:pPr>
        <w:spacing w:line="480" w:lineRule="auto"/>
        <w:ind w:firstLine="720"/>
      </w:pPr>
      <w:r>
        <w:t>With TF-CBT, Mary has a good chance of reducing the stress of the traumatic experience and improving her emotional and mental health (Zhang &amp; Zhou, 2015).  However, there is not a one-size-fits-all approach to therapy. A case conceptualization must be evaluated throughout the process as new information is shared and may be changed as needed (Beck, 2020).</w:t>
      </w:r>
    </w:p>
    <w:p w14:paraId="1238CA10" w14:textId="4F5B0DDB" w:rsidR="00B50056" w:rsidRDefault="009D074F" w:rsidP="009D074F">
      <w:pPr>
        <w:spacing w:line="480" w:lineRule="auto"/>
        <w:ind w:firstLine="720"/>
        <w:rPr>
          <w:b/>
          <w:bCs/>
        </w:rPr>
      </w:pPr>
      <w:r>
        <w:t xml:space="preserve">There are a few therapeutic options that may address the needs of Mary better than or in addition to TF-CBT. One option is that Online CBT may be as effective as face-to-face and more cost-effective. It may also be a more suitable option due to the availability of appointment time and difficulty finding a therapist in their area (Villalobos et al., 2023; </w:t>
      </w:r>
      <w:proofErr w:type="spellStart"/>
      <w:r>
        <w:t>Hilty</w:t>
      </w:r>
      <w:proofErr w:type="spellEnd"/>
      <w:r>
        <w:t xml:space="preserve"> et al., 2013). Another option is to help her find a way to address the social injustices of Malaria to help get aid to the country where George died. A third option is that Mary would benefit from group therapy for prolonged grief (Jordan &amp; Liz, 2014).</w:t>
      </w:r>
    </w:p>
    <w:p w14:paraId="206147C7" w14:textId="31D3B2C0" w:rsidR="002953CE" w:rsidRDefault="002953CE">
      <w:pPr>
        <w:rPr>
          <w:b/>
          <w:bCs/>
        </w:rPr>
      </w:pPr>
      <w:r>
        <w:rPr>
          <w:b/>
          <w:bCs/>
        </w:rPr>
        <w:br w:type="page"/>
      </w:r>
    </w:p>
    <w:p w14:paraId="70D779DA" w14:textId="27AC846E" w:rsidR="001A62C6" w:rsidRDefault="001A62C6" w:rsidP="002953CE">
      <w:pPr>
        <w:spacing w:line="480" w:lineRule="auto"/>
        <w:jc w:val="center"/>
        <w:rPr>
          <w:b/>
          <w:bCs/>
        </w:rPr>
      </w:pPr>
      <w:r w:rsidRPr="001A62C6">
        <w:rPr>
          <w:b/>
          <w:bCs/>
        </w:rPr>
        <w:lastRenderedPageBreak/>
        <w:t>References</w:t>
      </w:r>
    </w:p>
    <w:p w14:paraId="2E654A22" w14:textId="4F1BBBB9" w:rsidR="00E30EBD" w:rsidRDefault="00E30EBD" w:rsidP="00605709">
      <w:pPr>
        <w:pStyle w:val="NormalWeb"/>
        <w:spacing w:before="0" w:beforeAutospacing="0" w:after="0" w:afterAutospacing="0" w:line="480" w:lineRule="auto"/>
        <w:ind w:left="567" w:hanging="567"/>
      </w:pPr>
      <w:r>
        <w:t xml:space="preserve">Beck, J. S. (2020). </w:t>
      </w:r>
      <w:r>
        <w:rPr>
          <w:i/>
          <w:iCs/>
        </w:rPr>
        <w:t>Cognitive behavior therapy, third edition: Basics and beyond</w:t>
      </w:r>
      <w:r>
        <w:t xml:space="preserve">. Guilford Publications. </w:t>
      </w:r>
    </w:p>
    <w:p w14:paraId="7FBAB2AF" w14:textId="5A5F3270" w:rsidR="0080200F" w:rsidRDefault="0080200F" w:rsidP="00605709">
      <w:pPr>
        <w:pStyle w:val="NormalWeb"/>
        <w:spacing w:before="0" w:beforeAutospacing="0" w:after="0" w:afterAutospacing="0" w:line="480" w:lineRule="auto"/>
        <w:ind w:left="567" w:hanging="567"/>
      </w:pPr>
      <w:r>
        <w:t xml:space="preserve">Curtis, R. (2013, March 1). </w:t>
      </w:r>
      <w:r>
        <w:rPr>
          <w:i/>
          <w:iCs/>
        </w:rPr>
        <w:t>Mary and Martha</w:t>
      </w:r>
      <w:r>
        <w:t xml:space="preserve">. broadcast, BBC One. Retrieved 2024, from https://www.amazon.com/gp/video/detail/amzn1.dv.gti.729c8484-31e7-459f-bf5c-c1287910d3e4?ref_=imdbref_tt_wbr_ovf__hbomax&amp;tag=imdbtag_tt_wbr_ovf__hbomax-20. </w:t>
      </w:r>
    </w:p>
    <w:p w14:paraId="6F4EADCC" w14:textId="13777838" w:rsidR="00BF4115" w:rsidRDefault="00BF4115" w:rsidP="00BF4115">
      <w:pPr>
        <w:pStyle w:val="NormalWeb"/>
        <w:spacing w:before="0" w:beforeAutospacing="0" w:after="0" w:afterAutospacing="0" w:line="480" w:lineRule="auto"/>
        <w:ind w:left="567" w:hanging="567"/>
      </w:pPr>
      <w:proofErr w:type="spellStart"/>
      <w:r>
        <w:t>Goelitz</w:t>
      </w:r>
      <w:proofErr w:type="spellEnd"/>
      <w:r>
        <w:t xml:space="preserve">, A. (2021). </w:t>
      </w:r>
      <w:r>
        <w:rPr>
          <w:i/>
          <w:iCs/>
        </w:rPr>
        <w:t xml:space="preserve">From trauma to healing: A </w:t>
      </w:r>
      <w:r w:rsidR="00951C20">
        <w:rPr>
          <w:i/>
          <w:iCs/>
        </w:rPr>
        <w:t>s</w:t>
      </w:r>
      <w:r>
        <w:rPr>
          <w:i/>
          <w:iCs/>
        </w:rPr>
        <w:t xml:space="preserve">ocial </w:t>
      </w:r>
      <w:r w:rsidR="00951C20">
        <w:rPr>
          <w:i/>
          <w:iCs/>
        </w:rPr>
        <w:t>w</w:t>
      </w:r>
      <w:r>
        <w:rPr>
          <w:i/>
          <w:iCs/>
        </w:rPr>
        <w:t xml:space="preserve">orker’s </w:t>
      </w:r>
      <w:r w:rsidR="00951C20">
        <w:rPr>
          <w:i/>
          <w:iCs/>
        </w:rPr>
        <w:t>g</w:t>
      </w:r>
      <w:r>
        <w:rPr>
          <w:i/>
          <w:iCs/>
        </w:rPr>
        <w:t>uide to working with survivors</w:t>
      </w:r>
      <w:r>
        <w:t xml:space="preserve">. Routledge. </w:t>
      </w:r>
    </w:p>
    <w:p w14:paraId="7FEA24BC" w14:textId="732F7BFF" w:rsidR="002D481D" w:rsidRDefault="002D481D" w:rsidP="00BF4115">
      <w:pPr>
        <w:pStyle w:val="NormalWeb"/>
        <w:spacing w:before="0" w:beforeAutospacing="0" w:after="0" w:afterAutospacing="0" w:line="480" w:lineRule="auto"/>
        <w:ind w:left="567" w:hanging="567"/>
      </w:pPr>
      <w:proofErr w:type="spellStart"/>
      <w:r>
        <w:t>Hilty</w:t>
      </w:r>
      <w:proofErr w:type="spellEnd"/>
      <w:r>
        <w:t xml:space="preserve">, D. M., Ferrer, D. C., Parish, M. B., Johnston, B., Callahan, E. J., &amp; </w:t>
      </w:r>
      <w:proofErr w:type="spellStart"/>
      <w:r>
        <w:t>Yellowlees</w:t>
      </w:r>
      <w:proofErr w:type="spellEnd"/>
      <w:r>
        <w:t>, P. M. (2013). The effectiveness of</w:t>
      </w:r>
      <w:r w:rsidR="00951C20">
        <w:t xml:space="preserve"> t</w:t>
      </w:r>
      <w:r>
        <w:t xml:space="preserve">elemental </w:t>
      </w:r>
      <w:r w:rsidR="00951C20">
        <w:t>h</w:t>
      </w:r>
      <w:r>
        <w:t xml:space="preserve">ealth: A 2013 review. </w:t>
      </w:r>
      <w:r>
        <w:rPr>
          <w:i/>
          <w:iCs/>
        </w:rPr>
        <w:t>Telemedicine and E-Health</w:t>
      </w:r>
      <w:r>
        <w:t xml:space="preserve">, </w:t>
      </w:r>
      <w:r>
        <w:rPr>
          <w:i/>
          <w:iCs/>
        </w:rPr>
        <w:t>19</w:t>
      </w:r>
      <w:r>
        <w:t xml:space="preserve">(6), 444–454. https://doi.org/10.1089/tmj.2013.0075 </w:t>
      </w:r>
    </w:p>
    <w:p w14:paraId="72F1A721" w14:textId="28F462C9" w:rsidR="006B22A2" w:rsidRDefault="006B22A2" w:rsidP="00605709">
      <w:pPr>
        <w:pStyle w:val="NormalWeb"/>
        <w:spacing w:before="0" w:beforeAutospacing="0" w:after="0" w:afterAutospacing="0" w:line="480" w:lineRule="auto"/>
        <w:ind w:left="567" w:hanging="567"/>
      </w:pPr>
      <w:r>
        <w:t xml:space="preserve">Hunt, P. (2007, December 10). </w:t>
      </w:r>
      <w:r>
        <w:rPr>
          <w:i/>
          <w:iCs/>
        </w:rPr>
        <w:t>Poverty, malaria and the right to health: Exploring the connections</w:t>
      </w:r>
      <w:r>
        <w:t xml:space="preserve">. United Nations Chronicle. https://www.un.org/en/chronicle/article/poverty-malaria-and-right-health-exploring-connections#:~:text=Malaria%20kills%20well%20over%201,worker%20productivity%20and%20discourages%20investment. </w:t>
      </w:r>
    </w:p>
    <w:p w14:paraId="3A0EEA05" w14:textId="1889A0FC" w:rsidR="002953CE" w:rsidRDefault="002953CE" w:rsidP="00605709">
      <w:pPr>
        <w:pStyle w:val="NormalWeb"/>
        <w:spacing w:before="0" w:beforeAutospacing="0" w:after="0" w:afterAutospacing="0" w:line="480" w:lineRule="auto"/>
        <w:ind w:left="567" w:hanging="567"/>
      </w:pPr>
      <w:r>
        <w:t xml:space="preserve">Jordan, A. H., &amp; </w:t>
      </w:r>
      <w:proofErr w:type="spellStart"/>
      <w:r>
        <w:t>Litz</w:t>
      </w:r>
      <w:proofErr w:type="spellEnd"/>
      <w:r>
        <w:t xml:space="preserve">, B. T. (2014). Prolonged grief disorder: Diagnostic, assessment, and treatment considerations. </w:t>
      </w:r>
      <w:r>
        <w:rPr>
          <w:i/>
          <w:iCs/>
        </w:rPr>
        <w:t>Professional Psychology: Research and Practice</w:t>
      </w:r>
      <w:r>
        <w:t xml:space="preserve">, </w:t>
      </w:r>
      <w:r>
        <w:rPr>
          <w:i/>
          <w:iCs/>
        </w:rPr>
        <w:t>45</w:t>
      </w:r>
      <w:r>
        <w:t xml:space="preserve">(3), 180–187. https://doi.org/10.1037/a0036836 </w:t>
      </w:r>
    </w:p>
    <w:p w14:paraId="783B7C1B" w14:textId="67469B0D" w:rsidR="00CD2C8E" w:rsidRDefault="00CD2C8E" w:rsidP="00605709">
      <w:pPr>
        <w:pStyle w:val="NormalWeb"/>
        <w:spacing w:before="0" w:beforeAutospacing="0" w:after="0" w:afterAutospacing="0" w:line="480" w:lineRule="auto"/>
        <w:ind w:left="567" w:hanging="567"/>
      </w:pPr>
      <w:r>
        <w:t xml:space="preserve">Morrison, A. S., </w:t>
      </w:r>
      <w:proofErr w:type="spellStart"/>
      <w:r>
        <w:t>Ustun</w:t>
      </w:r>
      <w:proofErr w:type="spellEnd"/>
      <w:r>
        <w:t xml:space="preserve">, B., </w:t>
      </w:r>
      <w:proofErr w:type="spellStart"/>
      <w:r>
        <w:t>Horenstein</w:t>
      </w:r>
      <w:proofErr w:type="spellEnd"/>
      <w:r>
        <w:t xml:space="preserve">, A., Kaplan, S. C., de Oliveira, I. R., </w:t>
      </w:r>
      <w:proofErr w:type="spellStart"/>
      <w:r>
        <w:t>Batmaz</w:t>
      </w:r>
      <w:proofErr w:type="spellEnd"/>
      <w:r>
        <w:t xml:space="preserve">, S., Gross, J. J., </w:t>
      </w:r>
      <w:proofErr w:type="spellStart"/>
      <w:r>
        <w:t>Sadikova</w:t>
      </w:r>
      <w:proofErr w:type="spellEnd"/>
      <w:r>
        <w:t xml:space="preserve">, E., </w:t>
      </w:r>
      <w:proofErr w:type="spellStart"/>
      <w:r>
        <w:t>Hemanny</w:t>
      </w:r>
      <w:proofErr w:type="spellEnd"/>
      <w:r>
        <w:t xml:space="preserve">, C., Pires, P. P., Goldin, P. R., Kessler, R. C., &amp; Heimberg, R. </w:t>
      </w:r>
      <w:r>
        <w:lastRenderedPageBreak/>
        <w:t xml:space="preserve">G. (2022). Optimized </w:t>
      </w:r>
      <w:proofErr w:type="gramStart"/>
      <w:r>
        <w:t>short-forms</w:t>
      </w:r>
      <w:proofErr w:type="gramEnd"/>
      <w:r>
        <w:t xml:space="preserve"> of the cognitive distortions questionnaire. </w:t>
      </w:r>
      <w:r>
        <w:rPr>
          <w:i/>
          <w:iCs/>
        </w:rPr>
        <w:t>Journal of Anxiety Disorders</w:t>
      </w:r>
      <w:r>
        <w:t xml:space="preserve">, </w:t>
      </w:r>
      <w:r>
        <w:rPr>
          <w:i/>
          <w:iCs/>
        </w:rPr>
        <w:t>92</w:t>
      </w:r>
      <w:r>
        <w:t xml:space="preserve">, 102624. https://doi.org/10.1016/j.janxdis.2022.102624 </w:t>
      </w:r>
    </w:p>
    <w:p w14:paraId="32F1C8B5" w14:textId="4E75C9E8" w:rsidR="00A42744" w:rsidRDefault="00A42744" w:rsidP="00605709">
      <w:pPr>
        <w:pStyle w:val="NormalWeb"/>
        <w:spacing w:before="0" w:beforeAutospacing="0" w:after="0" w:afterAutospacing="0" w:line="480" w:lineRule="auto"/>
        <w:ind w:left="567" w:hanging="567"/>
      </w:pPr>
      <w:r>
        <w:t xml:space="preserve">Villalobos, B. T., </w:t>
      </w:r>
      <w:proofErr w:type="spellStart"/>
      <w:r>
        <w:t>Dueweke</w:t>
      </w:r>
      <w:proofErr w:type="spellEnd"/>
      <w:r>
        <w:t xml:space="preserve">, A. R., </w:t>
      </w:r>
      <w:proofErr w:type="spellStart"/>
      <w:r>
        <w:t>Orengo</w:t>
      </w:r>
      <w:proofErr w:type="spellEnd"/>
      <w:r>
        <w:t xml:space="preserve">-Aguayo, R., &amp; Stewart, R. W. (2023). Patient perceptions of trauma-focused telemental health services using the </w:t>
      </w:r>
      <w:r w:rsidR="00951C20">
        <w:t>t</w:t>
      </w:r>
      <w:r>
        <w:t xml:space="preserve">elehealth </w:t>
      </w:r>
      <w:r w:rsidR="00951C20">
        <w:t>s</w:t>
      </w:r>
      <w:r>
        <w:t xml:space="preserve">atisfaction </w:t>
      </w:r>
      <w:r w:rsidR="00951C20">
        <w:t>q</w:t>
      </w:r>
      <w:r>
        <w:t xml:space="preserve">uestionnaire (TSQ). </w:t>
      </w:r>
      <w:r>
        <w:rPr>
          <w:i/>
          <w:iCs/>
        </w:rPr>
        <w:t>Psychological Services</w:t>
      </w:r>
      <w:r>
        <w:t xml:space="preserve">, </w:t>
      </w:r>
      <w:r>
        <w:rPr>
          <w:i/>
          <w:iCs/>
        </w:rPr>
        <w:t>20</w:t>
      </w:r>
      <w:r>
        <w:t xml:space="preserve">(1), 107–121. https://doi.org/10.1037/ser0000605 </w:t>
      </w:r>
    </w:p>
    <w:p w14:paraId="52F586A0" w14:textId="17CFB7BA" w:rsidR="00605709" w:rsidRDefault="00605709" w:rsidP="00605709">
      <w:pPr>
        <w:pStyle w:val="NormalWeb"/>
        <w:spacing w:before="0" w:beforeAutospacing="0" w:after="0" w:afterAutospacing="0" w:line="480" w:lineRule="auto"/>
        <w:ind w:left="567" w:hanging="567"/>
      </w:pPr>
      <w:r>
        <w:t xml:space="preserve">Walz, E. J., </w:t>
      </w:r>
      <w:proofErr w:type="spellStart"/>
      <w:r>
        <w:t>Volkman</w:t>
      </w:r>
      <w:proofErr w:type="spellEnd"/>
      <w:r>
        <w:t xml:space="preserve">, H. R., </w:t>
      </w:r>
      <w:proofErr w:type="spellStart"/>
      <w:r>
        <w:t>Adedimeji</w:t>
      </w:r>
      <w:proofErr w:type="spellEnd"/>
      <w:r>
        <w:t xml:space="preserve">, A. A., </w:t>
      </w:r>
      <w:proofErr w:type="spellStart"/>
      <w:r>
        <w:t>Abella</w:t>
      </w:r>
      <w:proofErr w:type="spellEnd"/>
      <w:r>
        <w:t xml:space="preserve">, J., Scott, L. A., Angelo, K. M., Gaines, J., Coyle, C. M., Dunlop, S. J., Wilson, D., </w:t>
      </w:r>
      <w:proofErr w:type="spellStart"/>
      <w:r>
        <w:t>Biah</w:t>
      </w:r>
      <w:proofErr w:type="spellEnd"/>
      <w:r>
        <w:t xml:space="preserve">, A. P., </w:t>
      </w:r>
      <w:proofErr w:type="spellStart"/>
      <w:r>
        <w:t>Wanduragala</w:t>
      </w:r>
      <w:proofErr w:type="spellEnd"/>
      <w:r>
        <w:t xml:space="preserve">, D., &amp; Stauffer, W. M. (2019). Barriers to malaria prevention in US-based </w:t>
      </w:r>
      <w:proofErr w:type="spellStart"/>
      <w:r>
        <w:t>travellers</w:t>
      </w:r>
      <w:proofErr w:type="spellEnd"/>
      <w:r>
        <w:t xml:space="preserve"> visiting friends and relatives abroad: A qualitative study of West African immigrant </w:t>
      </w:r>
      <w:proofErr w:type="spellStart"/>
      <w:r>
        <w:t>travellers</w:t>
      </w:r>
      <w:proofErr w:type="spellEnd"/>
      <w:r>
        <w:t xml:space="preserve">. </w:t>
      </w:r>
      <w:r>
        <w:rPr>
          <w:i/>
          <w:iCs/>
        </w:rPr>
        <w:t>Journal of Travel Medicine</w:t>
      </w:r>
      <w:r>
        <w:t xml:space="preserve">, </w:t>
      </w:r>
      <w:r>
        <w:rPr>
          <w:i/>
          <w:iCs/>
        </w:rPr>
        <w:t>26</w:t>
      </w:r>
      <w:r>
        <w:t xml:space="preserve">(2). https://doi.org/10.1093/jtm/tay163 </w:t>
      </w:r>
    </w:p>
    <w:p w14:paraId="445777A9" w14:textId="45AE8372" w:rsidR="00DB29DD" w:rsidRDefault="00DB29DD" w:rsidP="00605709">
      <w:pPr>
        <w:pStyle w:val="NormalWeb"/>
        <w:spacing w:before="0" w:beforeAutospacing="0" w:after="0" w:afterAutospacing="0" w:line="480" w:lineRule="auto"/>
        <w:ind w:left="567" w:hanging="567"/>
      </w:pPr>
      <w:r>
        <w:t xml:space="preserve">Zhang, L., &amp; Zhou, J. (2015). Crisis intervention in the acute stage after trauma. </w:t>
      </w:r>
      <w:r>
        <w:rPr>
          <w:i/>
          <w:iCs/>
        </w:rPr>
        <w:t>International Journal of Emergency Mental Health and Human Resilience</w:t>
      </w:r>
      <w:r>
        <w:t xml:space="preserve">, </w:t>
      </w:r>
      <w:r>
        <w:rPr>
          <w:i/>
          <w:iCs/>
        </w:rPr>
        <w:t>17</w:t>
      </w:r>
      <w:r>
        <w:t xml:space="preserve">(04). https://doi.org/10.4172/1522-4821.1000299 </w:t>
      </w:r>
    </w:p>
    <w:p w14:paraId="3503F2DE" w14:textId="77777777" w:rsidR="0080200F" w:rsidRPr="0080200F" w:rsidRDefault="0080200F" w:rsidP="00605709">
      <w:pPr>
        <w:spacing w:line="480" w:lineRule="auto"/>
      </w:pPr>
    </w:p>
    <w:sectPr w:rsidR="0080200F" w:rsidRPr="0080200F" w:rsidSect="00365BC4">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6F9C3" w14:textId="77777777" w:rsidR="00D24191" w:rsidRDefault="00D24191" w:rsidP="0088638F">
      <w:r>
        <w:separator/>
      </w:r>
    </w:p>
  </w:endnote>
  <w:endnote w:type="continuationSeparator" w:id="0">
    <w:p w14:paraId="047C63EF" w14:textId="77777777" w:rsidR="00D24191" w:rsidRDefault="00D24191" w:rsidP="0088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1FFD2" w14:textId="77777777" w:rsidR="00D24191" w:rsidRDefault="00D24191" w:rsidP="0088638F">
      <w:r>
        <w:separator/>
      </w:r>
    </w:p>
  </w:footnote>
  <w:footnote w:type="continuationSeparator" w:id="0">
    <w:p w14:paraId="5514BB4B" w14:textId="77777777" w:rsidR="00D24191" w:rsidRDefault="00D24191" w:rsidP="00886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39723109"/>
      <w:docPartObj>
        <w:docPartGallery w:val="Page Numbers (Top of Page)"/>
        <w:docPartUnique/>
      </w:docPartObj>
    </w:sdtPr>
    <w:sdtContent>
      <w:p w14:paraId="2683A6A8" w14:textId="63F655E4" w:rsidR="0088638F" w:rsidRDefault="0088638F" w:rsidP="00B6171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30ADAD" w14:textId="77777777" w:rsidR="0088638F" w:rsidRDefault="0088638F" w:rsidP="008863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92705448"/>
      <w:docPartObj>
        <w:docPartGallery w:val="Page Numbers (Top of Page)"/>
        <w:docPartUnique/>
      </w:docPartObj>
    </w:sdtPr>
    <w:sdtContent>
      <w:p w14:paraId="03D7911D" w14:textId="5DF33488" w:rsidR="0088638F" w:rsidRDefault="0088638F" w:rsidP="00B6171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DA32B2" w14:textId="77777777" w:rsidR="0088638F" w:rsidRDefault="0088638F" w:rsidP="0088638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72A8"/>
    <w:multiLevelType w:val="hybridMultilevel"/>
    <w:tmpl w:val="7F32323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CD739F7"/>
    <w:multiLevelType w:val="hybridMultilevel"/>
    <w:tmpl w:val="74007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730F3"/>
    <w:multiLevelType w:val="multilevel"/>
    <w:tmpl w:val="4D5A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45F5E"/>
    <w:multiLevelType w:val="hybridMultilevel"/>
    <w:tmpl w:val="26C26586"/>
    <w:lvl w:ilvl="0" w:tplc="CA56EEDE">
      <w:start w:val="1"/>
      <w:numFmt w:val="bullet"/>
      <w:lvlText w:val="•"/>
      <w:lvlJc w:val="left"/>
      <w:pPr>
        <w:ind w:left="2880" w:hanging="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B68499C"/>
    <w:multiLevelType w:val="hybridMultilevel"/>
    <w:tmpl w:val="C71E8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23AE1"/>
    <w:multiLevelType w:val="hybridMultilevel"/>
    <w:tmpl w:val="83420F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7A34CB"/>
    <w:multiLevelType w:val="hybridMultilevel"/>
    <w:tmpl w:val="B04021DC"/>
    <w:lvl w:ilvl="0" w:tplc="CA56EEDE">
      <w:start w:val="1"/>
      <w:numFmt w:val="bullet"/>
      <w:lvlText w:val="•"/>
      <w:lvlJc w:val="left"/>
      <w:pPr>
        <w:ind w:left="1440" w:hanging="360"/>
      </w:pPr>
      <w:rPr>
        <w:rFonts w:ascii="Arial" w:eastAsia="Arial" w:hAnsi="Arial" w:cs="Arial" w:hint="default"/>
        <w:b w:val="0"/>
        <w:i w:val="0"/>
        <w:strike w:val="0"/>
        <w:dstrike w:val="0"/>
        <w:color w:val="000000"/>
        <w:sz w:val="26"/>
        <w:szCs w:val="26"/>
        <w:u w:val="none" w:color="000000"/>
        <w:bdr w:val="none" w:sz="0" w:space="0" w:color="auto"/>
        <w:shd w:val="clear" w:color="auto" w:fill="auto"/>
        <w:vertAlign w:val="baseline"/>
      </w:rPr>
    </w:lvl>
    <w:lvl w:ilvl="1" w:tplc="CA56EEDE">
      <w:start w:val="1"/>
      <w:numFmt w:val="bullet"/>
      <w:lvlText w:val="•"/>
      <w:lvlJc w:val="left"/>
      <w:pPr>
        <w:ind w:left="2160" w:hanging="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CA56EEDE">
      <w:start w:val="1"/>
      <w:numFmt w:val="bullet"/>
      <w:lvlText w:val="•"/>
      <w:lvlJc w:val="left"/>
      <w:pPr>
        <w:ind w:left="2880" w:hanging="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B2A135A"/>
    <w:multiLevelType w:val="hybridMultilevel"/>
    <w:tmpl w:val="23CCA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D54116"/>
    <w:multiLevelType w:val="hybridMultilevel"/>
    <w:tmpl w:val="6C6E5A3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6B9D459D"/>
    <w:multiLevelType w:val="hybridMultilevel"/>
    <w:tmpl w:val="D6C84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622AEF"/>
    <w:multiLevelType w:val="hybridMultilevel"/>
    <w:tmpl w:val="D0A4C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A44F1"/>
    <w:multiLevelType w:val="hybridMultilevel"/>
    <w:tmpl w:val="70AE2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554433">
    <w:abstractNumId w:val="7"/>
  </w:num>
  <w:num w:numId="2" w16cid:durableId="660356354">
    <w:abstractNumId w:val="1"/>
  </w:num>
  <w:num w:numId="3" w16cid:durableId="849026234">
    <w:abstractNumId w:val="11"/>
  </w:num>
  <w:num w:numId="4" w16cid:durableId="377246654">
    <w:abstractNumId w:val="10"/>
  </w:num>
  <w:num w:numId="5" w16cid:durableId="955528544">
    <w:abstractNumId w:val="2"/>
  </w:num>
  <w:num w:numId="6" w16cid:durableId="1412771918">
    <w:abstractNumId w:val="9"/>
  </w:num>
  <w:num w:numId="7" w16cid:durableId="36315492">
    <w:abstractNumId w:val="5"/>
  </w:num>
  <w:num w:numId="8" w16cid:durableId="137186297">
    <w:abstractNumId w:val="4"/>
  </w:num>
  <w:num w:numId="9" w16cid:durableId="734352351">
    <w:abstractNumId w:val="6"/>
  </w:num>
  <w:num w:numId="10" w16cid:durableId="78797411">
    <w:abstractNumId w:val="8"/>
  </w:num>
  <w:num w:numId="11" w16cid:durableId="1119880051">
    <w:abstractNumId w:val="0"/>
  </w:num>
  <w:num w:numId="12" w16cid:durableId="1579972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E9"/>
    <w:rsid w:val="00000919"/>
    <w:rsid w:val="00066692"/>
    <w:rsid w:val="000A388C"/>
    <w:rsid w:val="000E31B2"/>
    <w:rsid w:val="001A62C6"/>
    <w:rsid w:val="001E2428"/>
    <w:rsid w:val="00206879"/>
    <w:rsid w:val="00210BC6"/>
    <w:rsid w:val="00266986"/>
    <w:rsid w:val="00277367"/>
    <w:rsid w:val="002953CE"/>
    <w:rsid w:val="002D481D"/>
    <w:rsid w:val="00306D29"/>
    <w:rsid w:val="00320924"/>
    <w:rsid w:val="00347B94"/>
    <w:rsid w:val="00365BC4"/>
    <w:rsid w:val="003840A8"/>
    <w:rsid w:val="003971C9"/>
    <w:rsid w:val="004104EA"/>
    <w:rsid w:val="00414B83"/>
    <w:rsid w:val="00435738"/>
    <w:rsid w:val="0049144E"/>
    <w:rsid w:val="004B5C63"/>
    <w:rsid w:val="005561D9"/>
    <w:rsid w:val="0059159B"/>
    <w:rsid w:val="005E16F9"/>
    <w:rsid w:val="00603BED"/>
    <w:rsid w:val="00605709"/>
    <w:rsid w:val="006714E9"/>
    <w:rsid w:val="00677573"/>
    <w:rsid w:val="00693046"/>
    <w:rsid w:val="00696899"/>
    <w:rsid w:val="006A233F"/>
    <w:rsid w:val="006B22A2"/>
    <w:rsid w:val="00765CEC"/>
    <w:rsid w:val="0076797D"/>
    <w:rsid w:val="007D02D6"/>
    <w:rsid w:val="007D2607"/>
    <w:rsid w:val="007D2B04"/>
    <w:rsid w:val="0080200F"/>
    <w:rsid w:val="00806DFA"/>
    <w:rsid w:val="00854593"/>
    <w:rsid w:val="0088638F"/>
    <w:rsid w:val="009307F4"/>
    <w:rsid w:val="00943E59"/>
    <w:rsid w:val="0095127B"/>
    <w:rsid w:val="00951C20"/>
    <w:rsid w:val="00982FE2"/>
    <w:rsid w:val="00994546"/>
    <w:rsid w:val="009D074F"/>
    <w:rsid w:val="009D4775"/>
    <w:rsid w:val="00A42744"/>
    <w:rsid w:val="00A61712"/>
    <w:rsid w:val="00A65E7F"/>
    <w:rsid w:val="00AF392B"/>
    <w:rsid w:val="00B50056"/>
    <w:rsid w:val="00B91D0D"/>
    <w:rsid w:val="00B95096"/>
    <w:rsid w:val="00BD4EC7"/>
    <w:rsid w:val="00BD7746"/>
    <w:rsid w:val="00BF4115"/>
    <w:rsid w:val="00C67DA5"/>
    <w:rsid w:val="00C8335E"/>
    <w:rsid w:val="00CA464A"/>
    <w:rsid w:val="00CD2C8E"/>
    <w:rsid w:val="00CD730A"/>
    <w:rsid w:val="00D24191"/>
    <w:rsid w:val="00D366A3"/>
    <w:rsid w:val="00DA1AD0"/>
    <w:rsid w:val="00DB29DD"/>
    <w:rsid w:val="00DB6EE6"/>
    <w:rsid w:val="00DF7D75"/>
    <w:rsid w:val="00E30EBD"/>
    <w:rsid w:val="00F01D0E"/>
    <w:rsid w:val="00F5714B"/>
    <w:rsid w:val="00F923A3"/>
    <w:rsid w:val="00FF3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62BAEC"/>
  <w15:chartTrackingRefBased/>
  <w15:docId w15:val="{1DC4BCB0-36E5-3142-9A84-AD33E105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D0D"/>
    <w:pPr>
      <w:keepNext/>
      <w:keepLines/>
      <w:spacing w:before="160" w:after="80"/>
      <w:outlineLvl w:val="1"/>
    </w:pPr>
    <w:rPr>
      <w:rFonts w:eastAsiaTheme="majorEastAsia" w:cstheme="majorBidi"/>
      <w:color w:val="0F4761" w:themeColor="accent1" w:themeShade="BF"/>
      <w:szCs w:val="32"/>
    </w:rPr>
  </w:style>
  <w:style w:type="paragraph" w:styleId="Heading3">
    <w:name w:val="heading 3"/>
    <w:basedOn w:val="Normal"/>
    <w:next w:val="Normal"/>
    <w:link w:val="Heading3Char"/>
    <w:uiPriority w:val="9"/>
    <w:unhideWhenUsed/>
    <w:qFormat/>
    <w:rsid w:val="00DA1AD0"/>
    <w:pPr>
      <w:keepNext/>
      <w:keepLines/>
      <w:spacing w:before="160" w:after="80"/>
      <w:outlineLvl w:val="2"/>
    </w:pPr>
    <w:rPr>
      <w:rFonts w:eastAsiaTheme="majorEastAsia" w:cstheme="majorBidi"/>
      <w:i/>
      <w:szCs w:val="28"/>
    </w:rPr>
  </w:style>
  <w:style w:type="paragraph" w:styleId="Heading4">
    <w:name w:val="heading 4"/>
    <w:basedOn w:val="Normal"/>
    <w:next w:val="Normal"/>
    <w:link w:val="Heading4Char"/>
    <w:uiPriority w:val="9"/>
    <w:semiHidden/>
    <w:unhideWhenUsed/>
    <w:qFormat/>
    <w:rsid w:val="006714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14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14E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14E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14E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14E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ing 1 for school"/>
    <w:basedOn w:val="Heading1"/>
    <w:next w:val="Heading1"/>
    <w:uiPriority w:val="1"/>
    <w:qFormat/>
    <w:rsid w:val="00B91D0D"/>
    <w:pPr>
      <w:spacing w:before="120" w:after="120"/>
      <w:jc w:val="center"/>
    </w:pPr>
    <w:rPr>
      <w:rFonts w:ascii="Times New Roman" w:hAnsi="Times New Roman"/>
      <w:b/>
      <w:sz w:val="24"/>
    </w:rPr>
  </w:style>
  <w:style w:type="character" w:customStyle="1" w:styleId="Heading1Char">
    <w:name w:val="Heading 1 Char"/>
    <w:basedOn w:val="DefaultParagraphFont"/>
    <w:link w:val="Heading1"/>
    <w:uiPriority w:val="9"/>
    <w:rsid w:val="00B91D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D0D"/>
    <w:rPr>
      <w:rFonts w:eastAsiaTheme="majorEastAsia" w:cstheme="majorBidi"/>
      <w:color w:val="0F4761" w:themeColor="accent1" w:themeShade="BF"/>
      <w:szCs w:val="32"/>
    </w:rPr>
  </w:style>
  <w:style w:type="character" w:customStyle="1" w:styleId="Heading3Char">
    <w:name w:val="Heading 3 Char"/>
    <w:basedOn w:val="DefaultParagraphFont"/>
    <w:link w:val="Heading3"/>
    <w:uiPriority w:val="9"/>
    <w:rsid w:val="00DA1AD0"/>
    <w:rPr>
      <w:rFonts w:eastAsiaTheme="majorEastAsia" w:cstheme="majorBidi"/>
      <w:i/>
      <w:szCs w:val="28"/>
    </w:rPr>
  </w:style>
  <w:style w:type="character" w:customStyle="1" w:styleId="Heading4Char">
    <w:name w:val="Heading 4 Char"/>
    <w:basedOn w:val="DefaultParagraphFont"/>
    <w:link w:val="Heading4"/>
    <w:uiPriority w:val="9"/>
    <w:semiHidden/>
    <w:rsid w:val="006714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14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14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14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14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14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14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4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4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14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14E9"/>
    <w:rPr>
      <w:i/>
      <w:iCs/>
      <w:color w:val="404040" w:themeColor="text1" w:themeTint="BF"/>
    </w:rPr>
  </w:style>
  <w:style w:type="paragraph" w:styleId="ListParagraph">
    <w:name w:val="List Paragraph"/>
    <w:basedOn w:val="Normal"/>
    <w:uiPriority w:val="34"/>
    <w:qFormat/>
    <w:rsid w:val="006714E9"/>
    <w:pPr>
      <w:ind w:left="720"/>
      <w:contextualSpacing/>
    </w:pPr>
  </w:style>
  <w:style w:type="character" w:styleId="IntenseEmphasis">
    <w:name w:val="Intense Emphasis"/>
    <w:basedOn w:val="DefaultParagraphFont"/>
    <w:uiPriority w:val="21"/>
    <w:qFormat/>
    <w:rsid w:val="006714E9"/>
    <w:rPr>
      <w:i/>
      <w:iCs/>
      <w:color w:val="0F4761" w:themeColor="accent1" w:themeShade="BF"/>
    </w:rPr>
  </w:style>
  <w:style w:type="paragraph" w:styleId="IntenseQuote">
    <w:name w:val="Intense Quote"/>
    <w:basedOn w:val="Normal"/>
    <w:next w:val="Normal"/>
    <w:link w:val="IntenseQuoteChar"/>
    <w:uiPriority w:val="30"/>
    <w:qFormat/>
    <w:rsid w:val="00671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4E9"/>
    <w:rPr>
      <w:i/>
      <w:iCs/>
      <w:color w:val="0F4761" w:themeColor="accent1" w:themeShade="BF"/>
    </w:rPr>
  </w:style>
  <w:style w:type="character" w:styleId="IntenseReference">
    <w:name w:val="Intense Reference"/>
    <w:basedOn w:val="DefaultParagraphFont"/>
    <w:uiPriority w:val="32"/>
    <w:qFormat/>
    <w:rsid w:val="006714E9"/>
    <w:rPr>
      <w:b/>
      <w:bCs/>
      <w:smallCaps/>
      <w:color w:val="0F4761" w:themeColor="accent1" w:themeShade="BF"/>
      <w:spacing w:val="5"/>
    </w:rPr>
  </w:style>
  <w:style w:type="character" w:styleId="Hyperlink">
    <w:name w:val="Hyperlink"/>
    <w:basedOn w:val="DefaultParagraphFont"/>
    <w:uiPriority w:val="99"/>
    <w:semiHidden/>
    <w:unhideWhenUsed/>
    <w:rsid w:val="00696899"/>
    <w:rPr>
      <w:color w:val="0000FF"/>
      <w:u w:val="single"/>
    </w:rPr>
  </w:style>
  <w:style w:type="table" w:styleId="TableGrid">
    <w:name w:val="Table Grid"/>
    <w:basedOn w:val="TableNormal"/>
    <w:uiPriority w:val="39"/>
    <w:rsid w:val="00384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840A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840A8"/>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88638F"/>
    <w:pPr>
      <w:tabs>
        <w:tab w:val="center" w:pos="4680"/>
        <w:tab w:val="right" w:pos="9360"/>
      </w:tabs>
    </w:pPr>
  </w:style>
  <w:style w:type="character" w:customStyle="1" w:styleId="HeaderChar">
    <w:name w:val="Header Char"/>
    <w:basedOn w:val="DefaultParagraphFont"/>
    <w:link w:val="Header"/>
    <w:uiPriority w:val="99"/>
    <w:rsid w:val="0088638F"/>
  </w:style>
  <w:style w:type="character" w:styleId="PageNumber">
    <w:name w:val="page number"/>
    <w:basedOn w:val="DefaultParagraphFont"/>
    <w:uiPriority w:val="99"/>
    <w:semiHidden/>
    <w:unhideWhenUsed/>
    <w:rsid w:val="0088638F"/>
  </w:style>
  <w:style w:type="paragraph" w:styleId="NormalWeb">
    <w:name w:val="Normal (Web)"/>
    <w:basedOn w:val="Normal"/>
    <w:uiPriority w:val="99"/>
    <w:unhideWhenUsed/>
    <w:rsid w:val="0080200F"/>
    <w:pPr>
      <w:spacing w:before="100" w:beforeAutospacing="1" w:after="100" w:afterAutospacing="1"/>
    </w:pPr>
    <w:rPr>
      <w:rFonts w:eastAsia="Times New Roman" w:cs="Times New Roman"/>
      <w:kern w:val="0"/>
      <w14:ligatures w14:val="none"/>
    </w:rPr>
  </w:style>
  <w:style w:type="paragraph" w:customStyle="1" w:styleId="dx-doi">
    <w:name w:val="dx-doi"/>
    <w:basedOn w:val="Normal"/>
    <w:rsid w:val="00DB29DD"/>
    <w:pPr>
      <w:spacing w:before="100" w:beforeAutospacing="1" w:after="100" w:afterAutospacing="1"/>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92377">
      <w:bodyDiv w:val="1"/>
      <w:marLeft w:val="0"/>
      <w:marRight w:val="0"/>
      <w:marTop w:val="0"/>
      <w:marBottom w:val="0"/>
      <w:divBdr>
        <w:top w:val="none" w:sz="0" w:space="0" w:color="auto"/>
        <w:left w:val="none" w:sz="0" w:space="0" w:color="auto"/>
        <w:bottom w:val="none" w:sz="0" w:space="0" w:color="auto"/>
        <w:right w:val="none" w:sz="0" w:space="0" w:color="auto"/>
      </w:divBdr>
    </w:div>
    <w:div w:id="166479247">
      <w:bodyDiv w:val="1"/>
      <w:marLeft w:val="0"/>
      <w:marRight w:val="0"/>
      <w:marTop w:val="0"/>
      <w:marBottom w:val="0"/>
      <w:divBdr>
        <w:top w:val="none" w:sz="0" w:space="0" w:color="auto"/>
        <w:left w:val="none" w:sz="0" w:space="0" w:color="auto"/>
        <w:bottom w:val="none" w:sz="0" w:space="0" w:color="auto"/>
        <w:right w:val="none" w:sz="0" w:space="0" w:color="auto"/>
      </w:divBdr>
    </w:div>
    <w:div w:id="228151727">
      <w:bodyDiv w:val="1"/>
      <w:marLeft w:val="0"/>
      <w:marRight w:val="0"/>
      <w:marTop w:val="0"/>
      <w:marBottom w:val="0"/>
      <w:divBdr>
        <w:top w:val="none" w:sz="0" w:space="0" w:color="auto"/>
        <w:left w:val="none" w:sz="0" w:space="0" w:color="auto"/>
        <w:bottom w:val="none" w:sz="0" w:space="0" w:color="auto"/>
        <w:right w:val="none" w:sz="0" w:space="0" w:color="auto"/>
      </w:divBdr>
    </w:div>
    <w:div w:id="411859152">
      <w:bodyDiv w:val="1"/>
      <w:marLeft w:val="0"/>
      <w:marRight w:val="0"/>
      <w:marTop w:val="0"/>
      <w:marBottom w:val="0"/>
      <w:divBdr>
        <w:top w:val="none" w:sz="0" w:space="0" w:color="auto"/>
        <w:left w:val="none" w:sz="0" w:space="0" w:color="auto"/>
        <w:bottom w:val="none" w:sz="0" w:space="0" w:color="auto"/>
        <w:right w:val="none" w:sz="0" w:space="0" w:color="auto"/>
      </w:divBdr>
    </w:div>
    <w:div w:id="1066948714">
      <w:bodyDiv w:val="1"/>
      <w:marLeft w:val="0"/>
      <w:marRight w:val="0"/>
      <w:marTop w:val="0"/>
      <w:marBottom w:val="0"/>
      <w:divBdr>
        <w:top w:val="none" w:sz="0" w:space="0" w:color="auto"/>
        <w:left w:val="none" w:sz="0" w:space="0" w:color="auto"/>
        <w:bottom w:val="none" w:sz="0" w:space="0" w:color="auto"/>
        <w:right w:val="none" w:sz="0" w:space="0" w:color="auto"/>
      </w:divBdr>
    </w:div>
    <w:div w:id="1309475517">
      <w:bodyDiv w:val="1"/>
      <w:marLeft w:val="0"/>
      <w:marRight w:val="0"/>
      <w:marTop w:val="0"/>
      <w:marBottom w:val="0"/>
      <w:divBdr>
        <w:top w:val="none" w:sz="0" w:space="0" w:color="auto"/>
        <w:left w:val="none" w:sz="0" w:space="0" w:color="auto"/>
        <w:bottom w:val="none" w:sz="0" w:space="0" w:color="auto"/>
        <w:right w:val="none" w:sz="0" w:space="0" w:color="auto"/>
      </w:divBdr>
    </w:div>
    <w:div w:id="1360355643">
      <w:bodyDiv w:val="1"/>
      <w:marLeft w:val="0"/>
      <w:marRight w:val="0"/>
      <w:marTop w:val="0"/>
      <w:marBottom w:val="0"/>
      <w:divBdr>
        <w:top w:val="none" w:sz="0" w:space="0" w:color="auto"/>
        <w:left w:val="none" w:sz="0" w:space="0" w:color="auto"/>
        <w:bottom w:val="none" w:sz="0" w:space="0" w:color="auto"/>
        <w:right w:val="none" w:sz="0" w:space="0" w:color="auto"/>
      </w:divBdr>
    </w:div>
    <w:div w:id="1399673458">
      <w:bodyDiv w:val="1"/>
      <w:marLeft w:val="0"/>
      <w:marRight w:val="0"/>
      <w:marTop w:val="0"/>
      <w:marBottom w:val="0"/>
      <w:divBdr>
        <w:top w:val="none" w:sz="0" w:space="0" w:color="auto"/>
        <w:left w:val="none" w:sz="0" w:space="0" w:color="auto"/>
        <w:bottom w:val="none" w:sz="0" w:space="0" w:color="auto"/>
        <w:right w:val="none" w:sz="0" w:space="0" w:color="auto"/>
      </w:divBdr>
    </w:div>
    <w:div w:id="1508712048">
      <w:bodyDiv w:val="1"/>
      <w:marLeft w:val="0"/>
      <w:marRight w:val="0"/>
      <w:marTop w:val="0"/>
      <w:marBottom w:val="0"/>
      <w:divBdr>
        <w:top w:val="none" w:sz="0" w:space="0" w:color="auto"/>
        <w:left w:val="none" w:sz="0" w:space="0" w:color="auto"/>
        <w:bottom w:val="none" w:sz="0" w:space="0" w:color="auto"/>
        <w:right w:val="none" w:sz="0" w:space="0" w:color="auto"/>
      </w:divBdr>
    </w:div>
    <w:div w:id="1586721920">
      <w:bodyDiv w:val="1"/>
      <w:marLeft w:val="0"/>
      <w:marRight w:val="0"/>
      <w:marTop w:val="0"/>
      <w:marBottom w:val="0"/>
      <w:divBdr>
        <w:top w:val="none" w:sz="0" w:space="0" w:color="auto"/>
        <w:left w:val="none" w:sz="0" w:space="0" w:color="auto"/>
        <w:bottom w:val="none" w:sz="0" w:space="0" w:color="auto"/>
        <w:right w:val="none" w:sz="0" w:space="0" w:color="auto"/>
      </w:divBdr>
    </w:div>
    <w:div w:id="1662267398">
      <w:bodyDiv w:val="1"/>
      <w:marLeft w:val="0"/>
      <w:marRight w:val="0"/>
      <w:marTop w:val="0"/>
      <w:marBottom w:val="0"/>
      <w:divBdr>
        <w:top w:val="none" w:sz="0" w:space="0" w:color="auto"/>
        <w:left w:val="none" w:sz="0" w:space="0" w:color="auto"/>
        <w:bottom w:val="none" w:sz="0" w:space="0" w:color="auto"/>
        <w:right w:val="none" w:sz="0" w:space="0" w:color="auto"/>
      </w:divBdr>
    </w:div>
    <w:div w:id="1771244275">
      <w:bodyDiv w:val="1"/>
      <w:marLeft w:val="0"/>
      <w:marRight w:val="0"/>
      <w:marTop w:val="0"/>
      <w:marBottom w:val="0"/>
      <w:divBdr>
        <w:top w:val="none" w:sz="0" w:space="0" w:color="auto"/>
        <w:left w:val="none" w:sz="0" w:space="0" w:color="auto"/>
        <w:bottom w:val="none" w:sz="0" w:space="0" w:color="auto"/>
        <w:right w:val="none" w:sz="0" w:space="0" w:color="auto"/>
      </w:divBdr>
    </w:div>
    <w:div w:id="1812139895">
      <w:bodyDiv w:val="1"/>
      <w:marLeft w:val="0"/>
      <w:marRight w:val="0"/>
      <w:marTop w:val="0"/>
      <w:marBottom w:val="0"/>
      <w:divBdr>
        <w:top w:val="none" w:sz="0" w:space="0" w:color="auto"/>
        <w:left w:val="none" w:sz="0" w:space="0" w:color="auto"/>
        <w:bottom w:val="none" w:sz="0" w:space="0" w:color="auto"/>
        <w:right w:val="none" w:sz="0" w:space="0" w:color="auto"/>
      </w:divBdr>
    </w:div>
    <w:div w:id="19223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9</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Sparks</dc:creator>
  <cp:keywords/>
  <dc:description/>
  <cp:lastModifiedBy>Angela Sparks</cp:lastModifiedBy>
  <cp:revision>13</cp:revision>
  <dcterms:created xsi:type="dcterms:W3CDTF">2024-07-29T01:11:00Z</dcterms:created>
  <dcterms:modified xsi:type="dcterms:W3CDTF">2024-07-31T15:58:00Z</dcterms:modified>
</cp:coreProperties>
</file>